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3429BC">
        <w:rPr>
          <w:rFonts w:ascii="宋体" w:hAnsi="宋体" w:cs="宋体" w:hint="eastAsia"/>
          <w:b/>
          <w:kern w:val="0"/>
          <w:sz w:val="44"/>
          <w:szCs w:val="44"/>
        </w:rPr>
        <w:t>陷波器</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3429BC">
        <w:rPr>
          <w:rFonts w:ascii="仿宋_GB2312" w:eastAsia="仿宋_GB2312" w:hint="eastAsia"/>
          <w:b/>
          <w:sz w:val="36"/>
          <w:szCs w:val="36"/>
        </w:rPr>
        <w:t>GDJL-18/03-120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F25FF" w:rsidP="00872656">
      <w:pPr>
        <w:pStyle w:val="10"/>
        <w:tabs>
          <w:tab w:val="right" w:leader="dot" w:pos="9402"/>
        </w:tabs>
        <w:rPr>
          <w:rFonts w:eastAsiaTheme="minorEastAsia" w:cstheme="minorBidi"/>
          <w:b w:val="0"/>
          <w:bCs w:val="0"/>
          <w:caps w:val="0"/>
          <w:noProof/>
          <w:sz w:val="21"/>
          <w:szCs w:val="21"/>
        </w:rPr>
      </w:pPr>
      <w:r w:rsidRPr="001F25FF">
        <w:rPr>
          <w:sz w:val="21"/>
          <w:szCs w:val="21"/>
        </w:rPr>
        <w:fldChar w:fldCharType="begin"/>
      </w:r>
      <w:r w:rsidR="00E34B45" w:rsidRPr="00872656">
        <w:rPr>
          <w:sz w:val="21"/>
          <w:szCs w:val="21"/>
        </w:rPr>
        <w:instrText xml:space="preserve"> TOC \o "1-3" \h \z \u </w:instrText>
      </w:r>
      <w:r w:rsidRPr="001F25F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F25F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F25F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F25F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F25F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429BC">
        <w:rPr>
          <w:rFonts w:asciiTheme="minorEastAsia" w:hAnsiTheme="minorEastAsia" w:hint="eastAsia"/>
          <w:sz w:val="24"/>
        </w:rPr>
        <w:t>陷波器</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2018年3月13日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3429BC">
        <w:rPr>
          <w:rFonts w:asciiTheme="minorEastAsia" w:eastAsiaTheme="minorEastAsia" w:hAnsiTheme="minorEastAsia" w:hint="eastAsia"/>
          <w:bCs/>
          <w:sz w:val="24"/>
        </w:rPr>
        <w:t>GDJL-18/03-120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3429BC">
        <w:rPr>
          <w:rFonts w:asciiTheme="minorEastAsia" w:hAnsiTheme="minorEastAsia" w:hint="eastAsia"/>
          <w:sz w:val="24"/>
        </w:rPr>
        <w:t>陷波器</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3429BC" w:rsidP="003429BC">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陷波器</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429BC" w:rsidP="00E4343E">
            <w:pPr>
              <w:widowControl/>
              <w:spacing w:after="150"/>
              <w:jc w:val="center"/>
              <w:rPr>
                <w:rFonts w:ascii="宋体" w:hAnsi="宋体" w:cs="宋体"/>
                <w:kern w:val="0"/>
                <w:sz w:val="24"/>
              </w:rPr>
            </w:pPr>
            <w:r>
              <w:rPr>
                <w:rFonts w:ascii="宋体" w:hAnsi="宋体" w:cs="宋体" w:hint="eastAsia"/>
                <w:kern w:val="0"/>
                <w:sz w:val="24"/>
              </w:rPr>
              <w:t>5</w:t>
            </w:r>
          </w:p>
        </w:tc>
        <w:tc>
          <w:tcPr>
            <w:tcW w:w="1503" w:type="dxa"/>
            <w:shd w:val="clear" w:color="auto" w:fill="FFFFFF"/>
            <w:vAlign w:val="center"/>
          </w:tcPr>
          <w:p w:rsidR="00327819" w:rsidRPr="00614185" w:rsidRDefault="0067742B" w:rsidP="00E4343E">
            <w:pPr>
              <w:widowControl/>
              <w:spacing w:after="150"/>
              <w:jc w:val="center"/>
              <w:rPr>
                <w:rFonts w:ascii="宋体" w:hAnsi="宋体" w:cs="宋体"/>
                <w:kern w:val="0"/>
                <w:sz w:val="24"/>
              </w:rPr>
            </w:pPr>
            <w:r>
              <w:rPr>
                <w:rFonts w:ascii="宋体" w:hAnsi="宋体" w:cs="宋体" w:hint="eastAsia"/>
                <w:kern w:val="0"/>
                <w:sz w:val="24"/>
              </w:rPr>
              <w:t>成都</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2018年4月3日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2018年4月3日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96320">
        <w:rPr>
          <w:rFonts w:asciiTheme="minorEastAsia" w:eastAsiaTheme="minorEastAsia" w:hAnsiTheme="minorEastAsia" w:hint="eastAsia"/>
          <w:sz w:val="24"/>
          <w:shd w:val="clear" w:color="auto" w:fill="FFFF00"/>
        </w:rPr>
        <w:t>20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2018年3月13日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3429BC">
              <w:rPr>
                <w:rFonts w:asciiTheme="minorEastAsia" w:hAnsiTheme="minorEastAsia" w:hint="eastAsia"/>
                <w:szCs w:val="21"/>
              </w:rPr>
              <w:t>陷波器</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3429BC">
              <w:rPr>
                <w:rFonts w:asciiTheme="minorEastAsia" w:eastAsiaTheme="minorEastAsia" w:hAnsiTheme="minorEastAsia"/>
                <w:szCs w:val="21"/>
                <w:highlight w:val="yellow"/>
              </w:rPr>
              <w:t>GDJL-18/03-120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2018年4月3日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3429BC">
              <w:rPr>
                <w:rFonts w:asciiTheme="minorEastAsia" w:eastAsiaTheme="minorEastAsia" w:hAnsiTheme="minorEastAsia"/>
                <w:szCs w:val="21"/>
              </w:rPr>
              <w:t>GDJL-18/03-120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2018年4月3日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2018年4月3日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2018年4月3日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3429BC" w:rsidP="0069678E">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陷波器</w:t>
            </w:r>
          </w:p>
        </w:tc>
        <w:tc>
          <w:tcPr>
            <w:tcW w:w="1440"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宋体" w:hAnsi="宋体" w:cs="宋体" w:hint="eastAsia"/>
                <w:kern w:val="0"/>
                <w:sz w:val="24"/>
              </w:rPr>
              <w:t>5</w:t>
            </w:r>
          </w:p>
        </w:tc>
        <w:tc>
          <w:tcPr>
            <w:tcW w:w="1494"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r>
              <w:rPr>
                <w:rFonts w:ascii="宋体" w:hAnsi="宋体" w:cs="宋体" w:hint="eastAsia"/>
                <w:kern w:val="0"/>
                <w:sz w:val="24"/>
              </w:rPr>
              <w:t>成都</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6689C" w:rsidRDefault="0026689C" w:rsidP="0026689C">
            <w:pPr>
              <w:tabs>
                <w:tab w:val="left" w:pos="13"/>
              </w:tabs>
              <w:spacing w:line="300" w:lineRule="exact"/>
              <w:ind w:leftChars="5" w:left="11" w:hanging="1"/>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1</w:t>
            </w:r>
          </w:p>
          <w:p w:rsidR="0026689C" w:rsidRPr="00A36DE4" w:rsidRDefault="0026689C" w:rsidP="0026689C">
            <w:pPr>
              <w:numPr>
                <w:ilvl w:val="0"/>
                <w:numId w:val="25"/>
              </w:numPr>
              <w:tabs>
                <w:tab w:val="left" w:pos="13"/>
              </w:tabs>
              <w:spacing w:line="300" w:lineRule="exact"/>
              <w:jc w:val="left"/>
              <w:rPr>
                <w:sz w:val="24"/>
              </w:rPr>
            </w:pPr>
            <w:r w:rsidRPr="00A36DE4">
              <w:rPr>
                <w:rFonts w:hint="eastAsia"/>
                <w:sz w:val="24"/>
              </w:rPr>
              <w:t>频率</w:t>
            </w:r>
            <w:r w:rsidRPr="00A36DE4">
              <w:rPr>
                <w:sz w:val="24"/>
              </w:rPr>
              <w:t>范围：</w:t>
            </w:r>
            <w:r w:rsidRPr="00460242">
              <w:rPr>
                <w:sz w:val="24"/>
              </w:rPr>
              <w:t>3.0 GHz - 6.5 GHz</w:t>
            </w:r>
          </w:p>
          <w:p w:rsidR="0026689C" w:rsidRPr="00A36DE4" w:rsidRDefault="0026689C" w:rsidP="0026689C">
            <w:pPr>
              <w:numPr>
                <w:ilvl w:val="0"/>
                <w:numId w:val="25"/>
              </w:numPr>
              <w:tabs>
                <w:tab w:val="left" w:pos="13"/>
              </w:tabs>
              <w:spacing w:line="300" w:lineRule="exact"/>
              <w:jc w:val="left"/>
              <w:rPr>
                <w:sz w:val="24"/>
              </w:rPr>
            </w:pPr>
            <w:r w:rsidRPr="00A36DE4">
              <w:rPr>
                <w:rFonts w:hint="eastAsia"/>
                <w:sz w:val="24"/>
              </w:rPr>
              <w:t>插入损耗</w:t>
            </w:r>
            <w:r w:rsidRPr="00A36DE4">
              <w:rPr>
                <w:sz w:val="24"/>
              </w:rPr>
              <w:t>：</w:t>
            </w:r>
            <w:r w:rsidRPr="00A36DE4">
              <w:rPr>
                <w:rFonts w:hint="eastAsia"/>
                <w:sz w:val="24"/>
              </w:rPr>
              <w:t>小于</w:t>
            </w:r>
            <w:r w:rsidRPr="00A36DE4">
              <w:rPr>
                <w:rFonts w:hint="eastAsia"/>
                <w:sz w:val="24"/>
              </w:rPr>
              <w:t>5</w:t>
            </w:r>
            <w:r w:rsidRPr="00A36DE4">
              <w:rPr>
                <w:sz w:val="24"/>
              </w:rPr>
              <w:t>dB</w:t>
            </w:r>
            <w:r w:rsidRPr="00A36DE4">
              <w:rPr>
                <w:rFonts w:hint="eastAsia"/>
                <w:sz w:val="24"/>
              </w:rPr>
              <w:t>；</w:t>
            </w:r>
          </w:p>
          <w:p w:rsidR="0026689C" w:rsidRPr="00BB79B9" w:rsidRDefault="0026689C" w:rsidP="0026689C">
            <w:pPr>
              <w:numPr>
                <w:ilvl w:val="0"/>
                <w:numId w:val="25"/>
              </w:numPr>
              <w:tabs>
                <w:tab w:val="left" w:pos="13"/>
              </w:tabs>
              <w:spacing w:line="300" w:lineRule="exact"/>
              <w:jc w:val="left"/>
              <w:rPr>
                <w:sz w:val="24"/>
              </w:rPr>
            </w:pPr>
            <w:r w:rsidRPr="00A36DE4">
              <w:rPr>
                <w:rFonts w:hint="eastAsia"/>
                <w:sz w:val="24"/>
              </w:rPr>
              <w:t>最大</w:t>
            </w:r>
            <w:r w:rsidRPr="00A36DE4">
              <w:rPr>
                <w:sz w:val="24"/>
              </w:rPr>
              <w:t>输入</w:t>
            </w:r>
            <w:r w:rsidRPr="00A36DE4">
              <w:rPr>
                <w:rFonts w:hint="eastAsia"/>
                <w:sz w:val="24"/>
              </w:rPr>
              <w:t>功率</w:t>
            </w:r>
            <w:r w:rsidRPr="00A36DE4">
              <w:rPr>
                <w:sz w:val="24"/>
              </w:rPr>
              <w:t>：</w:t>
            </w:r>
            <w:r w:rsidRPr="00A36DE4">
              <w:rPr>
                <w:rFonts w:hint="eastAsia"/>
                <w:sz w:val="24"/>
              </w:rPr>
              <w:t>（不低于</w:t>
            </w:r>
            <w:r w:rsidRPr="00A36DE4">
              <w:rPr>
                <w:sz w:val="24"/>
              </w:rPr>
              <w:t>：</w:t>
            </w:r>
            <w:r w:rsidRPr="00A36DE4">
              <w:rPr>
                <w:sz w:val="24"/>
              </w:rPr>
              <w:t>100W</w:t>
            </w:r>
            <w:r w:rsidRPr="00A36DE4">
              <w:rPr>
                <w:sz w:val="24"/>
              </w:rPr>
              <w:t>）</w:t>
            </w:r>
          </w:p>
          <w:p w:rsidR="0026689C" w:rsidRPr="00F0276B" w:rsidRDefault="0026689C" w:rsidP="0026689C">
            <w:pPr>
              <w:numPr>
                <w:ilvl w:val="0"/>
                <w:numId w:val="25"/>
              </w:numPr>
              <w:tabs>
                <w:tab w:val="left" w:pos="13"/>
              </w:tabs>
              <w:spacing w:line="300" w:lineRule="exact"/>
              <w:jc w:val="left"/>
              <w:rPr>
                <w:sz w:val="24"/>
              </w:rPr>
            </w:pPr>
            <w:r w:rsidRPr="00F0276B">
              <w:rPr>
                <w:rFonts w:hint="eastAsia"/>
                <w:sz w:val="24"/>
              </w:rPr>
              <w:t>可</w:t>
            </w:r>
            <w:r w:rsidRPr="00F0276B">
              <w:rPr>
                <w:sz w:val="24"/>
              </w:rPr>
              <w:t>调谐频带</w:t>
            </w:r>
            <w:r w:rsidRPr="00F0276B">
              <w:rPr>
                <w:rFonts w:hint="eastAsia"/>
                <w:sz w:val="24"/>
              </w:rPr>
              <w:t>：</w:t>
            </w:r>
            <w:r>
              <w:rPr>
                <w:rFonts w:hint="eastAsia"/>
                <w:sz w:val="24"/>
              </w:rPr>
              <w:t>连续可调</w:t>
            </w:r>
          </w:p>
          <w:p w:rsidR="0026689C" w:rsidRDefault="0026689C" w:rsidP="0026689C">
            <w:pPr>
              <w:numPr>
                <w:ilvl w:val="0"/>
                <w:numId w:val="25"/>
              </w:numPr>
              <w:tabs>
                <w:tab w:val="left" w:pos="13"/>
              </w:tabs>
              <w:spacing w:line="300" w:lineRule="exact"/>
              <w:jc w:val="left"/>
              <w:rPr>
                <w:sz w:val="24"/>
              </w:rPr>
            </w:pPr>
            <w:r>
              <w:rPr>
                <w:rFonts w:hint="eastAsia"/>
                <w:sz w:val="24"/>
              </w:rPr>
              <w:t>调谐</w:t>
            </w:r>
            <w:r>
              <w:rPr>
                <w:sz w:val="24"/>
              </w:rPr>
              <w:t>频率抑制度：</w:t>
            </w:r>
            <w:r>
              <w:rPr>
                <w:rFonts w:hint="eastAsia"/>
                <w:sz w:val="24"/>
              </w:rPr>
              <w:t>（</w:t>
            </w:r>
            <w:r>
              <w:rPr>
                <w:sz w:val="24"/>
              </w:rPr>
              <w:t>典型值：</w:t>
            </w:r>
            <w:r>
              <w:rPr>
                <w:rFonts w:hint="eastAsia"/>
                <w:sz w:val="24"/>
              </w:rPr>
              <w:t>80</w:t>
            </w:r>
            <w:r>
              <w:rPr>
                <w:sz w:val="24"/>
              </w:rPr>
              <w:t>dB</w:t>
            </w:r>
            <w:r>
              <w:rPr>
                <w:rFonts w:hint="eastAsia"/>
                <w:sz w:val="24"/>
              </w:rPr>
              <w:t>；不低于</w:t>
            </w:r>
            <w:r>
              <w:rPr>
                <w:rFonts w:hint="eastAsia"/>
                <w:sz w:val="24"/>
              </w:rPr>
              <w:t>50</w:t>
            </w:r>
            <w:r>
              <w:rPr>
                <w:sz w:val="24"/>
              </w:rPr>
              <w:t>dB</w:t>
            </w:r>
            <w:r>
              <w:rPr>
                <w:rFonts w:hint="eastAsia"/>
                <w:sz w:val="24"/>
              </w:rPr>
              <w:t>；）</w:t>
            </w:r>
          </w:p>
          <w:p w:rsidR="0026689C" w:rsidRDefault="0026689C" w:rsidP="0026689C">
            <w:pPr>
              <w:numPr>
                <w:ilvl w:val="0"/>
                <w:numId w:val="25"/>
              </w:numPr>
              <w:tabs>
                <w:tab w:val="left" w:pos="13"/>
              </w:tabs>
              <w:spacing w:line="300" w:lineRule="exact"/>
              <w:jc w:val="left"/>
              <w:rPr>
                <w:rFonts w:hint="eastAsia"/>
                <w:sz w:val="24"/>
              </w:rPr>
            </w:pPr>
            <w:r>
              <w:rPr>
                <w:rFonts w:hint="eastAsia"/>
                <w:sz w:val="24"/>
              </w:rPr>
              <w:t>调谐频带</w:t>
            </w:r>
            <w:r>
              <w:rPr>
                <w:sz w:val="24"/>
              </w:rPr>
              <w:t>抑制度</w:t>
            </w:r>
            <w:r>
              <w:rPr>
                <w:rFonts w:hint="eastAsia"/>
                <w:sz w:val="24"/>
              </w:rPr>
              <w:t>：</w:t>
            </w:r>
            <w:r>
              <w:rPr>
                <w:sz w:val="24"/>
              </w:rPr>
              <w:t>（</w:t>
            </w:r>
            <w:r>
              <w:rPr>
                <w:rFonts w:hint="eastAsia"/>
                <w:sz w:val="24"/>
              </w:rPr>
              <w:t>不低于</w:t>
            </w:r>
            <w:r>
              <w:rPr>
                <w:sz w:val="24"/>
              </w:rPr>
              <w:t>35dB</w:t>
            </w:r>
            <w:r>
              <w:rPr>
                <w:rFonts w:hint="eastAsia"/>
                <w:sz w:val="24"/>
              </w:rPr>
              <w:t>（</w:t>
            </w:r>
            <w:r>
              <w:rPr>
                <w:sz w:val="24"/>
              </w:rPr>
              <w:t>在</w:t>
            </w:r>
            <w:r>
              <w:rPr>
                <w:rFonts w:ascii="宋体" w:hAnsi="宋体" w:hint="eastAsia"/>
                <w:sz w:val="24"/>
              </w:rPr>
              <w:t>±</w:t>
            </w:r>
            <w:r>
              <w:rPr>
                <w:rFonts w:hint="eastAsia"/>
                <w:sz w:val="24"/>
              </w:rPr>
              <w:t>0</w:t>
            </w:r>
            <w:r>
              <w:rPr>
                <w:sz w:val="24"/>
              </w:rPr>
              <w:t>.002f0</w:t>
            </w:r>
            <w:r>
              <w:rPr>
                <w:rFonts w:hint="eastAsia"/>
                <w:sz w:val="24"/>
              </w:rPr>
              <w:t>频带</w:t>
            </w:r>
            <w:r>
              <w:rPr>
                <w:sz w:val="24"/>
              </w:rPr>
              <w:t>内</w:t>
            </w:r>
            <w:r>
              <w:rPr>
                <w:rFonts w:hint="eastAsia"/>
                <w:sz w:val="24"/>
              </w:rPr>
              <w:t>）；不低于</w:t>
            </w:r>
            <w:r>
              <w:rPr>
                <w:sz w:val="24"/>
              </w:rPr>
              <w:t>40dB</w:t>
            </w:r>
            <w:r>
              <w:rPr>
                <w:rFonts w:hint="eastAsia"/>
                <w:sz w:val="24"/>
              </w:rPr>
              <w:t>（</w:t>
            </w:r>
            <w:r>
              <w:rPr>
                <w:sz w:val="24"/>
              </w:rPr>
              <w:t>在</w:t>
            </w:r>
            <w:r>
              <w:rPr>
                <w:rFonts w:ascii="宋体" w:hAnsi="宋体" w:hint="eastAsia"/>
                <w:sz w:val="24"/>
              </w:rPr>
              <w:t>±</w:t>
            </w:r>
            <w:r>
              <w:rPr>
                <w:rFonts w:hint="eastAsia"/>
                <w:sz w:val="24"/>
              </w:rPr>
              <w:t>0</w:t>
            </w:r>
            <w:r>
              <w:rPr>
                <w:sz w:val="24"/>
              </w:rPr>
              <w:t>.0005f0</w:t>
            </w:r>
            <w:r>
              <w:rPr>
                <w:rFonts w:hint="eastAsia"/>
                <w:sz w:val="24"/>
              </w:rPr>
              <w:t>频带</w:t>
            </w:r>
            <w:r>
              <w:rPr>
                <w:sz w:val="24"/>
              </w:rPr>
              <w:t>内</w:t>
            </w:r>
            <w:r>
              <w:rPr>
                <w:rFonts w:hint="eastAsia"/>
                <w:sz w:val="24"/>
              </w:rPr>
              <w:t>）；</w:t>
            </w:r>
          </w:p>
          <w:p w:rsidR="0026689C"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ind w:leftChars="5" w:left="11" w:hanging="1"/>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2</w:t>
            </w:r>
          </w:p>
          <w:p w:rsidR="0026689C" w:rsidRPr="00A36DE4" w:rsidRDefault="0026689C" w:rsidP="0026689C">
            <w:pPr>
              <w:numPr>
                <w:ilvl w:val="0"/>
                <w:numId w:val="26"/>
              </w:numPr>
              <w:tabs>
                <w:tab w:val="left" w:pos="13"/>
              </w:tabs>
              <w:spacing w:line="300" w:lineRule="exact"/>
              <w:jc w:val="left"/>
              <w:rPr>
                <w:sz w:val="24"/>
              </w:rPr>
            </w:pPr>
            <w:r w:rsidRPr="00A36DE4">
              <w:rPr>
                <w:rFonts w:hint="eastAsia"/>
                <w:sz w:val="24"/>
              </w:rPr>
              <w:t>频率</w:t>
            </w:r>
            <w:r w:rsidRPr="00A36DE4">
              <w:rPr>
                <w:sz w:val="24"/>
              </w:rPr>
              <w:t>范围：</w:t>
            </w:r>
            <w:r w:rsidRPr="00460242">
              <w:rPr>
                <w:sz w:val="24"/>
              </w:rPr>
              <w:t>6.5 GHz - 10.0 GHz</w:t>
            </w:r>
          </w:p>
          <w:p w:rsidR="0026689C" w:rsidRPr="00A36DE4" w:rsidRDefault="0026689C" w:rsidP="0026689C">
            <w:pPr>
              <w:numPr>
                <w:ilvl w:val="0"/>
                <w:numId w:val="26"/>
              </w:numPr>
              <w:tabs>
                <w:tab w:val="left" w:pos="13"/>
              </w:tabs>
              <w:spacing w:line="300" w:lineRule="exact"/>
              <w:jc w:val="left"/>
              <w:rPr>
                <w:sz w:val="24"/>
              </w:rPr>
            </w:pPr>
            <w:r w:rsidRPr="00A36DE4">
              <w:rPr>
                <w:rFonts w:hint="eastAsia"/>
                <w:sz w:val="24"/>
              </w:rPr>
              <w:t>插入损耗</w:t>
            </w:r>
            <w:r w:rsidRPr="00A36DE4">
              <w:rPr>
                <w:sz w:val="24"/>
              </w:rPr>
              <w:t>：</w:t>
            </w:r>
            <w:r w:rsidRPr="00A36DE4">
              <w:rPr>
                <w:rFonts w:hint="eastAsia"/>
                <w:sz w:val="24"/>
              </w:rPr>
              <w:t>小于</w:t>
            </w:r>
            <w:r>
              <w:rPr>
                <w:sz w:val="24"/>
              </w:rPr>
              <w:t>10</w:t>
            </w:r>
            <w:r w:rsidRPr="00A36DE4">
              <w:rPr>
                <w:sz w:val="24"/>
              </w:rPr>
              <w:t>dB</w:t>
            </w:r>
            <w:r w:rsidRPr="00A36DE4">
              <w:rPr>
                <w:rFonts w:hint="eastAsia"/>
                <w:sz w:val="24"/>
              </w:rPr>
              <w:t>；</w:t>
            </w:r>
          </w:p>
          <w:p w:rsidR="0026689C" w:rsidRPr="00BB79B9" w:rsidRDefault="0026689C" w:rsidP="0026689C">
            <w:pPr>
              <w:numPr>
                <w:ilvl w:val="0"/>
                <w:numId w:val="26"/>
              </w:numPr>
              <w:tabs>
                <w:tab w:val="left" w:pos="13"/>
              </w:tabs>
              <w:spacing w:line="300" w:lineRule="exact"/>
              <w:jc w:val="left"/>
              <w:rPr>
                <w:sz w:val="24"/>
              </w:rPr>
            </w:pPr>
            <w:r w:rsidRPr="00A36DE4">
              <w:rPr>
                <w:rFonts w:hint="eastAsia"/>
                <w:sz w:val="24"/>
              </w:rPr>
              <w:t>最大</w:t>
            </w:r>
            <w:r w:rsidRPr="00A36DE4">
              <w:rPr>
                <w:sz w:val="24"/>
              </w:rPr>
              <w:t>输入</w:t>
            </w:r>
            <w:r w:rsidRPr="00A36DE4">
              <w:rPr>
                <w:rFonts w:hint="eastAsia"/>
                <w:sz w:val="24"/>
              </w:rPr>
              <w:t>功率</w:t>
            </w:r>
            <w:r w:rsidRPr="00A36DE4">
              <w:rPr>
                <w:sz w:val="24"/>
              </w:rPr>
              <w:t>：</w:t>
            </w:r>
            <w:r w:rsidRPr="00A36DE4">
              <w:rPr>
                <w:rFonts w:hint="eastAsia"/>
                <w:sz w:val="24"/>
              </w:rPr>
              <w:t>（不低于</w:t>
            </w:r>
            <w:r w:rsidRPr="00A36DE4">
              <w:rPr>
                <w:sz w:val="24"/>
              </w:rPr>
              <w:t>：</w:t>
            </w:r>
            <w:r w:rsidRPr="00A36DE4">
              <w:rPr>
                <w:sz w:val="24"/>
              </w:rPr>
              <w:t>100W</w:t>
            </w:r>
            <w:r w:rsidRPr="00A36DE4">
              <w:rPr>
                <w:sz w:val="24"/>
              </w:rPr>
              <w:t>）</w:t>
            </w:r>
          </w:p>
          <w:p w:rsidR="0026689C" w:rsidRPr="00F0276B" w:rsidRDefault="0026689C" w:rsidP="0026689C">
            <w:pPr>
              <w:numPr>
                <w:ilvl w:val="0"/>
                <w:numId w:val="26"/>
              </w:numPr>
              <w:tabs>
                <w:tab w:val="left" w:pos="13"/>
              </w:tabs>
              <w:spacing w:line="300" w:lineRule="exact"/>
              <w:jc w:val="left"/>
              <w:rPr>
                <w:sz w:val="24"/>
              </w:rPr>
            </w:pPr>
            <w:r w:rsidRPr="00F0276B">
              <w:rPr>
                <w:rFonts w:hint="eastAsia"/>
                <w:sz w:val="24"/>
              </w:rPr>
              <w:t>可</w:t>
            </w:r>
            <w:r w:rsidRPr="00F0276B">
              <w:rPr>
                <w:sz w:val="24"/>
              </w:rPr>
              <w:t>调谐频带</w:t>
            </w:r>
            <w:r w:rsidRPr="00F0276B">
              <w:rPr>
                <w:rFonts w:hint="eastAsia"/>
                <w:sz w:val="24"/>
              </w:rPr>
              <w:t>：</w:t>
            </w:r>
            <w:r>
              <w:rPr>
                <w:rFonts w:hint="eastAsia"/>
                <w:sz w:val="24"/>
              </w:rPr>
              <w:t>连续可调</w:t>
            </w:r>
          </w:p>
          <w:p w:rsidR="0026689C" w:rsidRDefault="0026689C" w:rsidP="0026689C">
            <w:pPr>
              <w:numPr>
                <w:ilvl w:val="0"/>
                <w:numId w:val="26"/>
              </w:numPr>
              <w:tabs>
                <w:tab w:val="left" w:pos="13"/>
              </w:tabs>
              <w:spacing w:line="300" w:lineRule="exact"/>
              <w:jc w:val="left"/>
              <w:rPr>
                <w:sz w:val="24"/>
              </w:rPr>
            </w:pPr>
            <w:r>
              <w:rPr>
                <w:rFonts w:hint="eastAsia"/>
                <w:sz w:val="24"/>
              </w:rPr>
              <w:t>调谐</w:t>
            </w:r>
            <w:r>
              <w:rPr>
                <w:sz w:val="24"/>
              </w:rPr>
              <w:t>频率抑制度：</w:t>
            </w:r>
            <w:r>
              <w:rPr>
                <w:rFonts w:hint="eastAsia"/>
                <w:sz w:val="24"/>
              </w:rPr>
              <w:t>（</w:t>
            </w:r>
            <w:r>
              <w:rPr>
                <w:sz w:val="24"/>
              </w:rPr>
              <w:t>典型值：</w:t>
            </w:r>
            <w:r>
              <w:rPr>
                <w:rFonts w:hint="eastAsia"/>
                <w:sz w:val="24"/>
              </w:rPr>
              <w:t>80</w:t>
            </w:r>
            <w:r>
              <w:rPr>
                <w:sz w:val="24"/>
              </w:rPr>
              <w:t>dB</w:t>
            </w:r>
            <w:r>
              <w:rPr>
                <w:rFonts w:hint="eastAsia"/>
                <w:sz w:val="24"/>
              </w:rPr>
              <w:t>；不低于</w:t>
            </w:r>
            <w:r>
              <w:rPr>
                <w:rFonts w:hint="eastAsia"/>
                <w:sz w:val="24"/>
              </w:rPr>
              <w:t>50</w:t>
            </w:r>
            <w:r>
              <w:rPr>
                <w:sz w:val="24"/>
              </w:rPr>
              <w:t>dB</w:t>
            </w:r>
            <w:r>
              <w:rPr>
                <w:rFonts w:hint="eastAsia"/>
                <w:sz w:val="24"/>
              </w:rPr>
              <w:t>；）</w:t>
            </w:r>
          </w:p>
          <w:p w:rsidR="0026689C" w:rsidRDefault="0026689C" w:rsidP="0026689C">
            <w:pPr>
              <w:numPr>
                <w:ilvl w:val="0"/>
                <w:numId w:val="26"/>
              </w:numPr>
              <w:tabs>
                <w:tab w:val="left" w:pos="13"/>
              </w:tabs>
              <w:spacing w:line="300" w:lineRule="exact"/>
              <w:jc w:val="left"/>
              <w:rPr>
                <w:rFonts w:hint="eastAsia"/>
                <w:sz w:val="24"/>
              </w:rPr>
            </w:pPr>
            <w:r>
              <w:rPr>
                <w:rFonts w:hint="eastAsia"/>
                <w:sz w:val="24"/>
              </w:rPr>
              <w:t>调谐频带</w:t>
            </w:r>
            <w:r>
              <w:rPr>
                <w:sz w:val="24"/>
              </w:rPr>
              <w:t>抑制度</w:t>
            </w:r>
            <w:r>
              <w:rPr>
                <w:rFonts w:hint="eastAsia"/>
                <w:sz w:val="24"/>
              </w:rPr>
              <w:t>：</w:t>
            </w:r>
            <w:r>
              <w:rPr>
                <w:sz w:val="24"/>
              </w:rPr>
              <w:t>（</w:t>
            </w:r>
            <w:r>
              <w:rPr>
                <w:rFonts w:hint="eastAsia"/>
                <w:sz w:val="24"/>
              </w:rPr>
              <w:t>不低于</w:t>
            </w:r>
            <w:r>
              <w:rPr>
                <w:sz w:val="24"/>
              </w:rPr>
              <w:t>35dB</w:t>
            </w:r>
            <w:r>
              <w:rPr>
                <w:rFonts w:hint="eastAsia"/>
                <w:sz w:val="24"/>
              </w:rPr>
              <w:t>（</w:t>
            </w:r>
            <w:r>
              <w:rPr>
                <w:sz w:val="24"/>
              </w:rPr>
              <w:t>在</w:t>
            </w:r>
            <w:r w:rsidRPr="00460242">
              <w:rPr>
                <w:rFonts w:hint="eastAsia"/>
                <w:sz w:val="24"/>
              </w:rPr>
              <w:t>±</w:t>
            </w:r>
            <w:r>
              <w:rPr>
                <w:rFonts w:hint="eastAsia"/>
                <w:sz w:val="24"/>
              </w:rPr>
              <w:t>0</w:t>
            </w:r>
            <w:r>
              <w:rPr>
                <w:sz w:val="24"/>
              </w:rPr>
              <w:t>.006f0</w:t>
            </w:r>
            <w:r>
              <w:rPr>
                <w:rFonts w:hint="eastAsia"/>
                <w:sz w:val="24"/>
              </w:rPr>
              <w:t>频带</w:t>
            </w:r>
            <w:r>
              <w:rPr>
                <w:sz w:val="24"/>
              </w:rPr>
              <w:t>内</w:t>
            </w:r>
            <w:r>
              <w:rPr>
                <w:rFonts w:hint="eastAsia"/>
                <w:sz w:val="24"/>
              </w:rPr>
              <w:t>）；不低于</w:t>
            </w:r>
            <w:r>
              <w:rPr>
                <w:sz w:val="24"/>
              </w:rPr>
              <w:t>50dB</w:t>
            </w:r>
            <w:r>
              <w:rPr>
                <w:rFonts w:hint="eastAsia"/>
                <w:sz w:val="24"/>
              </w:rPr>
              <w:t>（</w:t>
            </w:r>
            <w:r>
              <w:rPr>
                <w:sz w:val="24"/>
              </w:rPr>
              <w:t>在</w:t>
            </w:r>
            <w:r w:rsidRPr="00460242">
              <w:rPr>
                <w:rFonts w:hint="eastAsia"/>
                <w:sz w:val="24"/>
              </w:rPr>
              <w:t>±</w:t>
            </w:r>
            <w:r>
              <w:rPr>
                <w:rFonts w:hint="eastAsia"/>
                <w:sz w:val="24"/>
              </w:rPr>
              <w:t>0</w:t>
            </w:r>
            <w:r>
              <w:rPr>
                <w:sz w:val="24"/>
              </w:rPr>
              <w:t>.0006f0</w:t>
            </w:r>
            <w:r>
              <w:rPr>
                <w:rFonts w:hint="eastAsia"/>
                <w:sz w:val="24"/>
              </w:rPr>
              <w:t>频带</w:t>
            </w:r>
            <w:r>
              <w:rPr>
                <w:sz w:val="24"/>
              </w:rPr>
              <w:t>内</w:t>
            </w:r>
            <w:r>
              <w:rPr>
                <w:rFonts w:hint="eastAsia"/>
                <w:sz w:val="24"/>
              </w:rPr>
              <w:t>）</w:t>
            </w:r>
          </w:p>
          <w:p w:rsidR="0026689C"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3</w:t>
            </w:r>
          </w:p>
          <w:p w:rsidR="0026689C" w:rsidRPr="00A36DE4" w:rsidRDefault="0026689C" w:rsidP="0026689C">
            <w:pPr>
              <w:numPr>
                <w:ilvl w:val="0"/>
                <w:numId w:val="29"/>
              </w:numPr>
              <w:tabs>
                <w:tab w:val="left" w:pos="13"/>
              </w:tabs>
              <w:spacing w:line="300" w:lineRule="exact"/>
              <w:jc w:val="left"/>
              <w:rPr>
                <w:sz w:val="24"/>
              </w:rPr>
            </w:pPr>
            <w:r>
              <w:rPr>
                <w:rFonts w:hint="eastAsia"/>
                <w:sz w:val="24"/>
              </w:rPr>
              <w:t>抑制</w:t>
            </w:r>
            <w:r w:rsidRPr="00A36DE4">
              <w:rPr>
                <w:rFonts w:hint="eastAsia"/>
                <w:sz w:val="24"/>
              </w:rPr>
              <w:t>频率</w:t>
            </w:r>
            <w:r w:rsidRPr="00A36DE4">
              <w:rPr>
                <w:sz w:val="24"/>
              </w:rPr>
              <w:t>：</w:t>
            </w:r>
            <w:r>
              <w:rPr>
                <w:sz w:val="24"/>
              </w:rPr>
              <w:t>50</w:t>
            </w:r>
            <w:r w:rsidRPr="00460242">
              <w:rPr>
                <w:sz w:val="24"/>
              </w:rPr>
              <w:t>Hz</w:t>
            </w:r>
            <w:r>
              <w:rPr>
                <w:rFonts w:hint="eastAsia"/>
                <w:sz w:val="24"/>
              </w:rPr>
              <w:t xml:space="preserve">   2</w:t>
            </w:r>
            <w:r>
              <w:rPr>
                <w:rFonts w:hint="eastAsia"/>
                <w:sz w:val="24"/>
              </w:rPr>
              <w:t>、</w:t>
            </w:r>
            <w:r>
              <w:rPr>
                <w:sz w:val="24"/>
              </w:rPr>
              <w:t>频率抑制度</w:t>
            </w:r>
            <w:r w:rsidRPr="00A36DE4">
              <w:rPr>
                <w:sz w:val="24"/>
              </w:rPr>
              <w:t>：</w:t>
            </w:r>
            <w:r>
              <w:rPr>
                <w:rFonts w:hint="eastAsia"/>
                <w:sz w:val="24"/>
              </w:rPr>
              <w:t>不低于</w:t>
            </w:r>
            <w:r>
              <w:rPr>
                <w:rFonts w:hint="eastAsia"/>
                <w:sz w:val="24"/>
              </w:rPr>
              <w:t>40</w:t>
            </w:r>
            <w:r>
              <w:rPr>
                <w:sz w:val="24"/>
              </w:rPr>
              <w:t>dB</w:t>
            </w:r>
            <w:r>
              <w:rPr>
                <w:rFonts w:hint="eastAsia"/>
                <w:sz w:val="24"/>
              </w:rPr>
              <w:t>（</w:t>
            </w:r>
            <w:r>
              <w:rPr>
                <w:rFonts w:hint="eastAsia"/>
                <w:sz w:val="24"/>
              </w:rPr>
              <w:t>50</w:t>
            </w:r>
            <w:r>
              <w:rPr>
                <w:sz w:val="24"/>
              </w:rPr>
              <w:t>Hz</w:t>
            </w:r>
            <w:r>
              <w:rPr>
                <w:sz w:val="24"/>
              </w:rPr>
              <w:t>）</w:t>
            </w:r>
            <w:r w:rsidRPr="00A36DE4">
              <w:rPr>
                <w:rFonts w:hint="eastAsia"/>
                <w:sz w:val="24"/>
              </w:rPr>
              <w:t>；</w:t>
            </w:r>
          </w:p>
          <w:p w:rsidR="0026689C" w:rsidRDefault="0026689C" w:rsidP="0026689C">
            <w:pPr>
              <w:numPr>
                <w:ilvl w:val="0"/>
                <w:numId w:val="29"/>
              </w:numPr>
              <w:tabs>
                <w:tab w:val="left" w:pos="13"/>
              </w:tabs>
              <w:spacing w:line="300" w:lineRule="exact"/>
              <w:jc w:val="left"/>
              <w:rPr>
                <w:rFonts w:hint="eastAsia"/>
                <w:sz w:val="24"/>
              </w:rPr>
            </w:pPr>
            <w:r>
              <w:rPr>
                <w:rFonts w:hint="eastAsia"/>
                <w:sz w:val="24"/>
              </w:rPr>
              <w:t>抑制</w:t>
            </w:r>
            <w:r w:rsidRPr="00F0276B">
              <w:rPr>
                <w:sz w:val="24"/>
              </w:rPr>
              <w:t>频带</w:t>
            </w:r>
            <w:r w:rsidRPr="00F0276B">
              <w:rPr>
                <w:rFonts w:hint="eastAsia"/>
                <w:sz w:val="24"/>
              </w:rPr>
              <w:t>：</w:t>
            </w:r>
            <w:r>
              <w:rPr>
                <w:rFonts w:hint="eastAsia"/>
                <w:sz w:val="24"/>
              </w:rPr>
              <w:t>小于</w:t>
            </w:r>
            <w:r>
              <w:rPr>
                <w:sz w:val="24"/>
              </w:rPr>
              <w:t>20</w:t>
            </w:r>
            <w:r w:rsidRPr="00460242">
              <w:rPr>
                <w:sz w:val="24"/>
              </w:rPr>
              <w:t>Hz</w:t>
            </w:r>
            <w:r>
              <w:rPr>
                <w:rFonts w:hint="eastAsia"/>
                <w:sz w:val="24"/>
              </w:rPr>
              <w:t xml:space="preserve">  4</w:t>
            </w:r>
            <w:r>
              <w:rPr>
                <w:rFonts w:hint="eastAsia"/>
                <w:sz w:val="24"/>
              </w:rPr>
              <w:t>、输入电平：</w:t>
            </w:r>
            <w:r>
              <w:rPr>
                <w:sz w:val="24"/>
              </w:rPr>
              <w:t>不小于</w:t>
            </w:r>
            <w:r>
              <w:rPr>
                <w:rFonts w:hint="eastAsia"/>
                <w:sz w:val="24"/>
              </w:rPr>
              <w:t>10</w:t>
            </w:r>
            <w:r>
              <w:rPr>
                <w:sz w:val="24"/>
              </w:rPr>
              <w:t>Vrms</w:t>
            </w:r>
          </w:p>
          <w:p w:rsidR="0026689C" w:rsidRPr="00460242" w:rsidRDefault="0026689C" w:rsidP="0026689C">
            <w:pPr>
              <w:tabs>
                <w:tab w:val="left" w:pos="13"/>
              </w:tabs>
              <w:spacing w:line="300" w:lineRule="exact"/>
              <w:ind w:left="370"/>
              <w:jc w:val="left"/>
              <w:rPr>
                <w:rFonts w:hint="eastAsia"/>
                <w:sz w:val="24"/>
              </w:rPr>
            </w:pPr>
          </w:p>
          <w:p w:rsidR="0026689C" w:rsidRDefault="0026689C" w:rsidP="0026689C">
            <w:pPr>
              <w:tabs>
                <w:tab w:val="left" w:pos="13"/>
              </w:tabs>
              <w:spacing w:line="300" w:lineRule="exact"/>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4</w:t>
            </w:r>
          </w:p>
          <w:p w:rsidR="0026689C" w:rsidRPr="002E4F96" w:rsidRDefault="0026689C" w:rsidP="0026689C">
            <w:pPr>
              <w:numPr>
                <w:ilvl w:val="0"/>
                <w:numId w:val="27"/>
              </w:numPr>
              <w:tabs>
                <w:tab w:val="left" w:pos="13"/>
              </w:tabs>
              <w:spacing w:line="300" w:lineRule="exact"/>
              <w:jc w:val="left"/>
              <w:rPr>
                <w:sz w:val="24"/>
              </w:rPr>
            </w:pPr>
            <w:r>
              <w:rPr>
                <w:rFonts w:hint="eastAsia"/>
                <w:sz w:val="24"/>
              </w:rPr>
              <w:t>抑制</w:t>
            </w:r>
            <w:r w:rsidRPr="00A36DE4">
              <w:rPr>
                <w:rFonts w:hint="eastAsia"/>
                <w:sz w:val="24"/>
              </w:rPr>
              <w:t>频率</w:t>
            </w:r>
            <w:r w:rsidRPr="00A36DE4">
              <w:rPr>
                <w:sz w:val="24"/>
              </w:rPr>
              <w:t>：</w:t>
            </w:r>
            <w:r>
              <w:rPr>
                <w:sz w:val="24"/>
              </w:rPr>
              <w:t>400</w:t>
            </w:r>
            <w:r w:rsidRPr="00460242">
              <w:rPr>
                <w:sz w:val="24"/>
              </w:rPr>
              <w:t>Hz</w:t>
            </w:r>
            <w:r>
              <w:rPr>
                <w:rFonts w:hint="eastAsia"/>
                <w:sz w:val="24"/>
              </w:rPr>
              <w:t xml:space="preserve">   3</w:t>
            </w:r>
            <w:r>
              <w:rPr>
                <w:rFonts w:hint="eastAsia"/>
                <w:sz w:val="24"/>
              </w:rPr>
              <w:t>、</w:t>
            </w:r>
            <w:r w:rsidRPr="002E4F96">
              <w:rPr>
                <w:sz w:val="24"/>
              </w:rPr>
              <w:t>频率抑制度：</w:t>
            </w:r>
            <w:r w:rsidRPr="002E4F96">
              <w:rPr>
                <w:rFonts w:hint="eastAsia"/>
                <w:sz w:val="24"/>
              </w:rPr>
              <w:t>不低于</w:t>
            </w:r>
            <w:r w:rsidRPr="002E4F96">
              <w:rPr>
                <w:rFonts w:hint="eastAsia"/>
                <w:sz w:val="24"/>
              </w:rPr>
              <w:t>4</w:t>
            </w:r>
            <w:r w:rsidRPr="002E4F96">
              <w:rPr>
                <w:sz w:val="24"/>
              </w:rPr>
              <w:t>5dB</w:t>
            </w:r>
            <w:r w:rsidRPr="002E4F96">
              <w:rPr>
                <w:rFonts w:hint="eastAsia"/>
                <w:sz w:val="24"/>
              </w:rPr>
              <w:t>（</w:t>
            </w:r>
            <w:r w:rsidRPr="002E4F96">
              <w:rPr>
                <w:sz w:val="24"/>
              </w:rPr>
              <w:t>40</w:t>
            </w:r>
            <w:r w:rsidRPr="002E4F96">
              <w:rPr>
                <w:rFonts w:hint="eastAsia"/>
                <w:sz w:val="24"/>
              </w:rPr>
              <w:t>0</w:t>
            </w:r>
            <w:r w:rsidRPr="002E4F96">
              <w:rPr>
                <w:sz w:val="24"/>
              </w:rPr>
              <w:t>Hz</w:t>
            </w:r>
            <w:r w:rsidRPr="002E4F96">
              <w:rPr>
                <w:sz w:val="24"/>
              </w:rPr>
              <w:t>）</w:t>
            </w:r>
            <w:r w:rsidRPr="002E4F96">
              <w:rPr>
                <w:rFonts w:hint="eastAsia"/>
                <w:sz w:val="24"/>
              </w:rPr>
              <w:t>；</w:t>
            </w:r>
          </w:p>
          <w:p w:rsidR="0026689C" w:rsidRDefault="0026689C" w:rsidP="0026689C">
            <w:pPr>
              <w:numPr>
                <w:ilvl w:val="0"/>
                <w:numId w:val="27"/>
              </w:numPr>
              <w:tabs>
                <w:tab w:val="left" w:pos="13"/>
              </w:tabs>
              <w:spacing w:line="300" w:lineRule="exact"/>
              <w:jc w:val="left"/>
              <w:rPr>
                <w:rFonts w:hint="eastAsia"/>
                <w:sz w:val="24"/>
              </w:rPr>
            </w:pPr>
            <w:r>
              <w:rPr>
                <w:rFonts w:hint="eastAsia"/>
                <w:sz w:val="24"/>
              </w:rPr>
              <w:t>抑制</w:t>
            </w:r>
            <w:r w:rsidRPr="00F0276B">
              <w:rPr>
                <w:sz w:val="24"/>
              </w:rPr>
              <w:t>频带</w:t>
            </w:r>
            <w:r w:rsidRPr="00F0276B">
              <w:rPr>
                <w:rFonts w:hint="eastAsia"/>
                <w:sz w:val="24"/>
              </w:rPr>
              <w:t>：</w:t>
            </w:r>
            <w:r>
              <w:rPr>
                <w:rFonts w:hint="eastAsia"/>
                <w:sz w:val="24"/>
              </w:rPr>
              <w:t>小于</w:t>
            </w:r>
            <w:r>
              <w:rPr>
                <w:sz w:val="24"/>
              </w:rPr>
              <w:t>180</w:t>
            </w:r>
            <w:r w:rsidRPr="00460242">
              <w:rPr>
                <w:sz w:val="24"/>
              </w:rPr>
              <w:t>Hz</w:t>
            </w:r>
            <w:r>
              <w:rPr>
                <w:rFonts w:hint="eastAsia"/>
                <w:sz w:val="24"/>
              </w:rPr>
              <w:t xml:space="preserve">    4</w:t>
            </w:r>
            <w:r>
              <w:rPr>
                <w:rFonts w:hint="eastAsia"/>
                <w:sz w:val="24"/>
              </w:rPr>
              <w:t>、</w:t>
            </w:r>
            <w:r w:rsidRPr="002E4F96">
              <w:rPr>
                <w:rFonts w:hint="eastAsia"/>
                <w:sz w:val="24"/>
              </w:rPr>
              <w:t>输入电平：</w:t>
            </w:r>
            <w:r w:rsidRPr="002E4F96">
              <w:rPr>
                <w:sz w:val="24"/>
              </w:rPr>
              <w:t>不小于</w:t>
            </w:r>
            <w:r w:rsidRPr="002E4F96">
              <w:rPr>
                <w:rFonts w:hint="eastAsia"/>
                <w:sz w:val="24"/>
              </w:rPr>
              <w:t>10</w:t>
            </w:r>
            <w:r w:rsidRPr="002E4F96">
              <w:rPr>
                <w:sz w:val="24"/>
              </w:rPr>
              <w:t>Vrms</w:t>
            </w:r>
          </w:p>
          <w:p w:rsidR="0026689C" w:rsidRPr="002E4F96" w:rsidRDefault="0026689C" w:rsidP="0026689C">
            <w:pPr>
              <w:tabs>
                <w:tab w:val="left" w:pos="13"/>
              </w:tabs>
              <w:spacing w:line="300" w:lineRule="exact"/>
              <w:ind w:left="370"/>
              <w:jc w:val="left"/>
              <w:rPr>
                <w:sz w:val="24"/>
              </w:rPr>
            </w:pPr>
          </w:p>
          <w:p w:rsidR="0026689C" w:rsidRDefault="0026689C" w:rsidP="0026689C">
            <w:pPr>
              <w:tabs>
                <w:tab w:val="left" w:pos="13"/>
              </w:tabs>
              <w:spacing w:line="300" w:lineRule="exact"/>
              <w:jc w:val="left"/>
              <w:rPr>
                <w:rFonts w:ascii="微软雅黑" w:eastAsia="微软雅黑" w:hAnsi="微软雅黑"/>
                <w:sz w:val="22"/>
                <w:szCs w:val="22"/>
              </w:rPr>
            </w:pPr>
            <w:r w:rsidRPr="00EE242C">
              <w:rPr>
                <w:rFonts w:ascii="微软雅黑" w:eastAsia="微软雅黑" w:hAnsi="微软雅黑" w:hint="eastAsia"/>
                <w:sz w:val="22"/>
                <w:szCs w:val="22"/>
              </w:rPr>
              <w:t>陷波器</w:t>
            </w:r>
            <w:r>
              <w:rPr>
                <w:rFonts w:ascii="微软雅黑" w:eastAsia="微软雅黑" w:hAnsi="微软雅黑" w:hint="eastAsia"/>
                <w:sz w:val="22"/>
                <w:szCs w:val="22"/>
              </w:rPr>
              <w:t>5</w:t>
            </w:r>
          </w:p>
          <w:p w:rsidR="0026689C" w:rsidRPr="002E4F96" w:rsidRDefault="0026689C" w:rsidP="0026689C">
            <w:pPr>
              <w:numPr>
                <w:ilvl w:val="0"/>
                <w:numId w:val="28"/>
              </w:numPr>
              <w:tabs>
                <w:tab w:val="left" w:pos="13"/>
              </w:tabs>
              <w:spacing w:line="300" w:lineRule="exact"/>
              <w:jc w:val="left"/>
              <w:rPr>
                <w:sz w:val="24"/>
              </w:rPr>
            </w:pPr>
            <w:r>
              <w:rPr>
                <w:rFonts w:hint="eastAsia"/>
                <w:sz w:val="24"/>
              </w:rPr>
              <w:t>抑制</w:t>
            </w:r>
            <w:r w:rsidRPr="00A36DE4">
              <w:rPr>
                <w:rFonts w:hint="eastAsia"/>
                <w:sz w:val="24"/>
              </w:rPr>
              <w:t>频率</w:t>
            </w:r>
            <w:r w:rsidRPr="00A36DE4">
              <w:rPr>
                <w:sz w:val="24"/>
              </w:rPr>
              <w:t>：</w:t>
            </w:r>
            <w:r>
              <w:rPr>
                <w:rFonts w:hint="eastAsia"/>
                <w:sz w:val="24"/>
              </w:rPr>
              <w:t>6</w:t>
            </w:r>
            <w:r>
              <w:rPr>
                <w:sz w:val="24"/>
              </w:rPr>
              <w:t>0</w:t>
            </w:r>
            <w:r w:rsidRPr="00460242">
              <w:rPr>
                <w:sz w:val="24"/>
              </w:rPr>
              <w:t>Hz</w:t>
            </w:r>
            <w:r>
              <w:rPr>
                <w:rFonts w:hint="eastAsia"/>
                <w:sz w:val="24"/>
              </w:rPr>
              <w:t xml:space="preserve">   3</w:t>
            </w:r>
            <w:r>
              <w:rPr>
                <w:rFonts w:hint="eastAsia"/>
                <w:sz w:val="24"/>
              </w:rPr>
              <w:t>、</w:t>
            </w:r>
            <w:r w:rsidRPr="002E4F96">
              <w:rPr>
                <w:sz w:val="24"/>
              </w:rPr>
              <w:t>频率抑制度：</w:t>
            </w:r>
            <w:r w:rsidRPr="002E4F96">
              <w:rPr>
                <w:rFonts w:hint="eastAsia"/>
                <w:sz w:val="24"/>
              </w:rPr>
              <w:t>不低于</w:t>
            </w:r>
            <w:r w:rsidRPr="002E4F96">
              <w:rPr>
                <w:rFonts w:hint="eastAsia"/>
                <w:sz w:val="24"/>
              </w:rPr>
              <w:t>3</w:t>
            </w:r>
            <w:r w:rsidRPr="002E4F96">
              <w:rPr>
                <w:sz w:val="24"/>
              </w:rPr>
              <w:t>5dB</w:t>
            </w:r>
            <w:r w:rsidRPr="002E4F96">
              <w:rPr>
                <w:rFonts w:hint="eastAsia"/>
                <w:sz w:val="24"/>
              </w:rPr>
              <w:t>（</w:t>
            </w:r>
            <w:r w:rsidRPr="002E4F96">
              <w:rPr>
                <w:rFonts w:hint="eastAsia"/>
                <w:sz w:val="24"/>
              </w:rPr>
              <w:t>60</w:t>
            </w:r>
            <w:r w:rsidRPr="002E4F96">
              <w:rPr>
                <w:sz w:val="24"/>
              </w:rPr>
              <w:t>Hz</w:t>
            </w:r>
            <w:r w:rsidRPr="002E4F96">
              <w:rPr>
                <w:sz w:val="24"/>
              </w:rPr>
              <w:t>）</w:t>
            </w:r>
            <w:r w:rsidRPr="002E4F96">
              <w:rPr>
                <w:rFonts w:hint="eastAsia"/>
                <w:sz w:val="24"/>
              </w:rPr>
              <w:t>；</w:t>
            </w:r>
          </w:p>
          <w:p w:rsidR="0026689C" w:rsidRPr="002E4F96" w:rsidRDefault="0026689C" w:rsidP="0026689C">
            <w:pPr>
              <w:numPr>
                <w:ilvl w:val="0"/>
                <w:numId w:val="28"/>
              </w:numPr>
              <w:tabs>
                <w:tab w:val="left" w:pos="13"/>
              </w:tabs>
              <w:spacing w:line="300" w:lineRule="exact"/>
              <w:jc w:val="left"/>
              <w:rPr>
                <w:sz w:val="24"/>
              </w:rPr>
            </w:pPr>
            <w:r>
              <w:rPr>
                <w:rFonts w:hint="eastAsia"/>
                <w:sz w:val="24"/>
              </w:rPr>
              <w:t>抑制</w:t>
            </w:r>
            <w:r w:rsidRPr="00F0276B">
              <w:rPr>
                <w:sz w:val="24"/>
              </w:rPr>
              <w:t>频带</w:t>
            </w:r>
            <w:r w:rsidRPr="00F0276B">
              <w:rPr>
                <w:rFonts w:hint="eastAsia"/>
                <w:sz w:val="24"/>
              </w:rPr>
              <w:t>：</w:t>
            </w:r>
            <w:r>
              <w:rPr>
                <w:rFonts w:hint="eastAsia"/>
                <w:sz w:val="24"/>
              </w:rPr>
              <w:t>小于</w:t>
            </w:r>
            <w:r>
              <w:rPr>
                <w:sz w:val="24"/>
              </w:rPr>
              <w:t>20</w:t>
            </w:r>
            <w:r w:rsidRPr="00460242">
              <w:rPr>
                <w:sz w:val="24"/>
              </w:rPr>
              <w:t>Hz</w:t>
            </w:r>
            <w:r>
              <w:rPr>
                <w:rFonts w:hint="eastAsia"/>
                <w:sz w:val="24"/>
              </w:rPr>
              <w:t xml:space="preserve">   4</w:t>
            </w:r>
            <w:r>
              <w:rPr>
                <w:rFonts w:hint="eastAsia"/>
                <w:sz w:val="24"/>
              </w:rPr>
              <w:t>、</w:t>
            </w:r>
            <w:r w:rsidRPr="002E4F96">
              <w:rPr>
                <w:rFonts w:hint="eastAsia"/>
                <w:sz w:val="24"/>
              </w:rPr>
              <w:t>输入电平：</w:t>
            </w:r>
            <w:r w:rsidRPr="002E4F96">
              <w:rPr>
                <w:sz w:val="24"/>
              </w:rPr>
              <w:t>不小于</w:t>
            </w:r>
            <w:r w:rsidRPr="002E4F96">
              <w:rPr>
                <w:rFonts w:hint="eastAsia"/>
                <w:sz w:val="24"/>
              </w:rPr>
              <w:t>10</w:t>
            </w:r>
            <w:r w:rsidRPr="002E4F96">
              <w:rPr>
                <w:sz w:val="24"/>
              </w:rPr>
              <w:t>Vrms</w:t>
            </w:r>
          </w:p>
          <w:p w:rsidR="0026689C" w:rsidRPr="00EE242C" w:rsidRDefault="0026689C" w:rsidP="0026689C">
            <w:pPr>
              <w:tabs>
                <w:tab w:val="left" w:pos="13"/>
              </w:tabs>
              <w:spacing w:line="300" w:lineRule="exact"/>
              <w:jc w:val="left"/>
              <w:rPr>
                <w:rFonts w:hint="eastAsia"/>
                <w:sz w:val="24"/>
              </w:rPr>
            </w:pPr>
            <w:r>
              <w:rPr>
                <w:rFonts w:hint="eastAsia"/>
                <w:sz w:val="24"/>
              </w:rPr>
              <w:t>谐波</w:t>
            </w:r>
            <w:r>
              <w:rPr>
                <w:sz w:val="24"/>
              </w:rPr>
              <w:t>器频段可不与以上划分一一对应，但需覆盖以上频段和技术指标要求。</w:t>
            </w:r>
          </w:p>
          <w:p w:rsidR="00264002" w:rsidRPr="0026689C"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3429BC">
        <w:rPr>
          <w:rFonts w:ascii="宋体" w:hAnsi="宋体" w:hint="eastAsia"/>
          <w:sz w:val="24"/>
        </w:rPr>
        <w:t>GDJL-18/03-120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3429BC">
        <w:rPr>
          <w:rFonts w:asciiTheme="minorEastAsia" w:hAnsiTheme="minorEastAsia" w:hint="eastAsia"/>
          <w:sz w:val="24"/>
        </w:rPr>
        <w:t>陷波器</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3429BC">
        <w:rPr>
          <w:rFonts w:ascii="宋体" w:hAnsi="宋体" w:hint="eastAsia"/>
          <w:sz w:val="24"/>
        </w:rPr>
        <w:t>GDJL-18/03-120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3429BC">
        <w:rPr>
          <w:rFonts w:ascii="宋体" w:hAnsi="宋体" w:hint="eastAsia"/>
          <w:bCs/>
          <w:sz w:val="24"/>
        </w:rPr>
        <w:t>GDJL-18/03-120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6B" w:rsidRDefault="00AF106B" w:rsidP="004E6772">
      <w:r>
        <w:separator/>
      </w:r>
    </w:p>
  </w:endnote>
  <w:endnote w:type="continuationSeparator" w:id="0">
    <w:p w:rsidR="00AF106B" w:rsidRDefault="00AF106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1F25F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6689C" w:rsidRPr="0026689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6B" w:rsidRDefault="00AF106B" w:rsidP="004E6772">
      <w:r>
        <w:separator/>
      </w:r>
    </w:p>
  </w:footnote>
  <w:footnote w:type="continuationSeparator" w:id="0">
    <w:p w:rsidR="00AF106B" w:rsidRDefault="00AF106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429BC" w:rsidRPr="003429BC">
      <w:rPr>
        <w:rFonts w:asciiTheme="minorEastAsia" w:hAnsiTheme="minorEastAsia" w:hint="eastAsia"/>
        <w:sz w:val="21"/>
        <w:szCs w:val="21"/>
      </w:rPr>
      <w:t>陷波器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3429BC" w:rsidRPr="003429BC">
      <w:rPr>
        <w:rFonts w:ascii="宋体" w:hAnsi="宋体" w:cs="宋体" w:hint="eastAsia"/>
        <w:kern w:val="0"/>
        <w:sz w:val="21"/>
        <w:szCs w:val="21"/>
      </w:rPr>
      <w:t>陷波器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8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F1872"/>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A874-24BC-4739-B46C-E710ED6E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4447</Words>
  <Characters>25348</Characters>
  <Application>Microsoft Office Word</Application>
  <DocSecurity>0</DocSecurity>
  <Lines>211</Lines>
  <Paragraphs>59</Paragraphs>
  <ScaleCrop>false</ScaleCrop>
  <Company>Lenovo</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2018-03-13T08:55:00Z</dcterms:created>
  <dcterms:modified xsi:type="dcterms:W3CDTF">2018-03-13T08:57:00Z</dcterms:modified>
</cp:coreProperties>
</file>