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5A15D6">
        <w:rPr>
          <w:rFonts w:ascii="宋体" w:hAnsi="宋体" w:cs="宋体" w:hint="eastAsia"/>
          <w:b/>
          <w:kern w:val="0"/>
          <w:sz w:val="44"/>
          <w:szCs w:val="44"/>
        </w:rPr>
        <w:t>多功能电测量仪表检定装置</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5A15D6">
        <w:rPr>
          <w:rFonts w:ascii="仿宋_GB2312" w:eastAsia="仿宋_GB2312" w:hint="eastAsia"/>
          <w:b/>
          <w:sz w:val="36"/>
          <w:szCs w:val="36"/>
        </w:rPr>
        <w:t>GDJL-18/02-036</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2B2C94">
        <w:rPr>
          <w:rFonts w:asciiTheme="minorEastAsia" w:eastAsiaTheme="minorEastAsia" w:hAnsiTheme="minorEastAsia" w:hint="eastAsia"/>
          <w:b/>
          <w:bCs/>
          <w:sz w:val="36"/>
          <w:szCs w:val="36"/>
        </w:rPr>
        <w:t>2</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6154C6" w:rsidP="00872656">
      <w:pPr>
        <w:pStyle w:val="10"/>
        <w:tabs>
          <w:tab w:val="right" w:leader="dot" w:pos="9402"/>
        </w:tabs>
        <w:rPr>
          <w:rFonts w:eastAsiaTheme="minorEastAsia" w:cstheme="minorBidi"/>
          <w:b w:val="0"/>
          <w:bCs w:val="0"/>
          <w:caps w:val="0"/>
          <w:noProof/>
          <w:sz w:val="21"/>
          <w:szCs w:val="21"/>
        </w:rPr>
      </w:pPr>
      <w:r w:rsidRPr="006154C6">
        <w:rPr>
          <w:sz w:val="21"/>
          <w:szCs w:val="21"/>
        </w:rPr>
        <w:fldChar w:fldCharType="begin"/>
      </w:r>
      <w:r w:rsidR="00E34B45" w:rsidRPr="00872656">
        <w:rPr>
          <w:sz w:val="21"/>
          <w:szCs w:val="21"/>
        </w:rPr>
        <w:instrText xml:space="preserve"> TOC \o "1-3" \h \z \u </w:instrText>
      </w:r>
      <w:r w:rsidRPr="006154C6">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6154C6"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6154C6"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6154C6"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6154C6"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6154C6"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6154C6"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6154C6"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6154C6"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6154C6"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6154C6"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5A15D6">
        <w:rPr>
          <w:rFonts w:asciiTheme="minorEastAsia" w:hAnsiTheme="minorEastAsia" w:hint="eastAsia"/>
          <w:sz w:val="24"/>
        </w:rPr>
        <w:t>多功能电测量仪表检定装置</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2B2C94">
        <w:rPr>
          <w:rFonts w:asciiTheme="minorEastAsia" w:eastAsiaTheme="minorEastAsia" w:hAnsiTheme="minorEastAsia" w:hint="eastAsia"/>
          <w:sz w:val="24"/>
        </w:rPr>
        <w:t>2018年2月</w:t>
      </w:r>
      <w:r w:rsidR="00936308">
        <w:rPr>
          <w:rFonts w:asciiTheme="minorEastAsia" w:eastAsiaTheme="minorEastAsia" w:hAnsiTheme="minorEastAsia" w:hint="eastAsia"/>
          <w:sz w:val="24"/>
        </w:rPr>
        <w:t>2</w:t>
      </w:r>
      <w:r w:rsidR="002B2C94">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5A15D6">
        <w:rPr>
          <w:rFonts w:asciiTheme="minorEastAsia" w:eastAsiaTheme="minorEastAsia" w:hAnsiTheme="minorEastAsia" w:hint="eastAsia"/>
          <w:bCs/>
          <w:sz w:val="24"/>
        </w:rPr>
        <w:t>GDJL-18/02-036</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5A15D6">
        <w:rPr>
          <w:rFonts w:asciiTheme="minorEastAsia" w:hAnsiTheme="minorEastAsia" w:hint="eastAsia"/>
          <w:sz w:val="24"/>
        </w:rPr>
        <w:t>多功能电测量仪表检定装置</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9"/>
        <w:gridCol w:w="1415"/>
        <w:gridCol w:w="1292"/>
        <w:gridCol w:w="1554"/>
        <w:gridCol w:w="1574"/>
      </w:tblGrid>
      <w:tr w:rsidR="00030AAE" w:rsidRPr="00614185" w:rsidTr="00030AAE">
        <w:trPr>
          <w:trHeight w:val="478"/>
          <w:tblCellSpacing w:w="20" w:type="dxa"/>
        </w:trPr>
        <w:tc>
          <w:tcPr>
            <w:tcW w:w="2689" w:type="dxa"/>
            <w:shd w:val="clear" w:color="auto" w:fill="FFFFFF"/>
            <w:vAlign w:val="center"/>
            <w:hideMark/>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5"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2"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4" w:type="dxa"/>
            <w:shd w:val="clear" w:color="auto" w:fill="FFFFFF"/>
            <w:vAlign w:val="center"/>
          </w:tcPr>
          <w:p w:rsidR="00030AAE" w:rsidRDefault="00030AAE"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030AAE" w:rsidRPr="00614185" w:rsidTr="00030AAE">
        <w:trPr>
          <w:trHeight w:val="70"/>
          <w:tblCellSpacing w:w="20" w:type="dxa"/>
        </w:trPr>
        <w:tc>
          <w:tcPr>
            <w:tcW w:w="2689" w:type="dxa"/>
            <w:shd w:val="clear" w:color="auto" w:fill="FFFFFF"/>
            <w:vAlign w:val="center"/>
            <w:hideMark/>
          </w:tcPr>
          <w:p w:rsidR="00030AAE" w:rsidRPr="0091131A" w:rsidRDefault="005A15D6" w:rsidP="002B261F">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多功能电测量仪表检定装置</w:t>
            </w:r>
          </w:p>
        </w:tc>
        <w:tc>
          <w:tcPr>
            <w:tcW w:w="1375" w:type="dxa"/>
            <w:shd w:val="clear" w:color="auto" w:fill="FFFFFF"/>
            <w:vAlign w:val="center"/>
          </w:tcPr>
          <w:p w:rsidR="00030AAE" w:rsidRPr="00614185" w:rsidRDefault="00FE5898" w:rsidP="002B261F">
            <w:pPr>
              <w:widowControl/>
              <w:spacing w:after="150"/>
              <w:jc w:val="center"/>
              <w:rPr>
                <w:rFonts w:ascii="宋体" w:hAnsi="宋体" w:cs="宋体"/>
                <w:kern w:val="0"/>
                <w:sz w:val="24"/>
              </w:rPr>
            </w:pPr>
            <w:r>
              <w:rPr>
                <w:rFonts w:asciiTheme="minorEastAsia" w:hAnsiTheme="minorEastAsia" w:hint="eastAsia"/>
                <w:sz w:val="24"/>
              </w:rPr>
              <w:t>/</w:t>
            </w:r>
          </w:p>
        </w:tc>
        <w:tc>
          <w:tcPr>
            <w:tcW w:w="1252" w:type="dxa"/>
            <w:shd w:val="clear" w:color="auto" w:fill="FFFFFF"/>
            <w:vAlign w:val="center"/>
          </w:tcPr>
          <w:p w:rsidR="00030AAE" w:rsidRPr="00614185" w:rsidRDefault="005A15D6" w:rsidP="002B261F">
            <w:pPr>
              <w:widowControl/>
              <w:spacing w:after="150"/>
              <w:jc w:val="center"/>
              <w:rPr>
                <w:rFonts w:ascii="宋体" w:hAnsi="宋体" w:cs="宋体"/>
                <w:kern w:val="0"/>
                <w:sz w:val="24"/>
              </w:rPr>
            </w:pPr>
            <w:r>
              <w:rPr>
                <w:rFonts w:ascii="宋体" w:hAnsi="宋体" w:cs="宋体" w:hint="eastAsia"/>
                <w:kern w:val="0"/>
                <w:sz w:val="24"/>
              </w:rPr>
              <w:t>5</w:t>
            </w:r>
          </w:p>
        </w:tc>
        <w:tc>
          <w:tcPr>
            <w:tcW w:w="1514" w:type="dxa"/>
            <w:shd w:val="clear" w:color="auto" w:fill="FFFFFF"/>
            <w:vAlign w:val="center"/>
          </w:tcPr>
          <w:p w:rsidR="00030AAE" w:rsidRPr="00614185" w:rsidRDefault="00936308" w:rsidP="002B261F">
            <w:pPr>
              <w:widowControl/>
              <w:spacing w:after="150"/>
              <w:jc w:val="center"/>
              <w:rPr>
                <w:rFonts w:ascii="宋体" w:hAnsi="宋体" w:cs="宋体"/>
                <w:kern w:val="0"/>
                <w:sz w:val="24"/>
              </w:rPr>
            </w:pPr>
            <w:r>
              <w:rPr>
                <w:rFonts w:asciiTheme="minorEastAsia" w:hAnsiTheme="minorEastAsia" w:hint="eastAsia"/>
                <w:sz w:val="24"/>
              </w:rPr>
              <w:t>/</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2B2C94">
        <w:rPr>
          <w:rFonts w:asciiTheme="minorEastAsia" w:eastAsiaTheme="minorEastAsia" w:hAnsiTheme="minorEastAsia" w:hint="eastAsia"/>
          <w:sz w:val="24"/>
        </w:rPr>
        <w:t>2018年2月28日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2B2C94">
        <w:rPr>
          <w:rFonts w:asciiTheme="minorEastAsia" w:eastAsiaTheme="minorEastAsia" w:hAnsiTheme="minorEastAsia" w:hint="eastAsia"/>
          <w:sz w:val="24"/>
        </w:rPr>
        <w:t>2018年2月28日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2B2C94">
        <w:rPr>
          <w:rFonts w:asciiTheme="minorEastAsia" w:eastAsiaTheme="minorEastAsia" w:hAnsiTheme="minorEastAsia" w:hint="eastAsia"/>
          <w:sz w:val="24"/>
          <w:shd w:val="clear" w:color="auto" w:fill="FFFF00"/>
        </w:rPr>
        <w:t>2</w:t>
      </w:r>
      <w:r w:rsidR="00802043">
        <w:rPr>
          <w:rFonts w:asciiTheme="minorEastAsia" w:eastAsiaTheme="minorEastAsia" w:hAnsiTheme="minorEastAsia" w:hint="eastAsia"/>
          <w:sz w:val="24"/>
          <w:shd w:val="clear" w:color="auto" w:fill="FFFF00"/>
        </w:rPr>
        <w:t>月</w:t>
      </w:r>
      <w:r w:rsidR="00936308">
        <w:rPr>
          <w:rFonts w:asciiTheme="minorEastAsia" w:eastAsiaTheme="minorEastAsia" w:hAnsiTheme="minorEastAsia" w:hint="eastAsia"/>
          <w:sz w:val="24"/>
          <w:shd w:val="clear" w:color="auto" w:fill="FFFF00"/>
        </w:rPr>
        <w:t>9</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2B2C94">
        <w:rPr>
          <w:rFonts w:asciiTheme="minorEastAsia" w:eastAsiaTheme="minorEastAsia" w:hAnsiTheme="minorEastAsia" w:hint="eastAsia"/>
          <w:sz w:val="24"/>
        </w:rPr>
        <w:t>2018年2月</w:t>
      </w:r>
      <w:r w:rsidR="00936308">
        <w:rPr>
          <w:rFonts w:asciiTheme="minorEastAsia" w:eastAsiaTheme="minorEastAsia" w:hAnsiTheme="minorEastAsia" w:hint="eastAsia"/>
          <w:sz w:val="24"/>
        </w:rPr>
        <w:t>2</w:t>
      </w:r>
      <w:r w:rsidR="002B2C94">
        <w:rPr>
          <w:rFonts w:asciiTheme="minorEastAsia" w:eastAsiaTheme="minorEastAsia" w:hAnsiTheme="minorEastAsia" w:hint="eastAsia"/>
          <w:sz w:val="24"/>
        </w:rPr>
        <w:t>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5A15D6">
              <w:rPr>
                <w:rFonts w:asciiTheme="minorEastAsia" w:hAnsiTheme="minorEastAsia" w:hint="eastAsia"/>
                <w:szCs w:val="21"/>
              </w:rPr>
              <w:t>多功能电测量仪表检定装置</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815C8F">
              <w:rPr>
                <w:rFonts w:asciiTheme="minorEastAsia" w:eastAsiaTheme="minorEastAsia" w:hAnsiTheme="minorEastAsia" w:hint="eastAsia"/>
                <w:szCs w:val="21"/>
              </w:rPr>
              <w:t>叶润婷</w:t>
            </w:r>
            <w:r w:rsidR="00936308">
              <w:rPr>
                <w:rFonts w:asciiTheme="minorEastAsia" w:eastAsiaTheme="minorEastAsia" w:hAnsiTheme="minorEastAsia" w:hint="eastAsia"/>
                <w:szCs w:val="21"/>
              </w:rPr>
              <w:t>(13450352501)</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5A15D6">
              <w:rPr>
                <w:rFonts w:asciiTheme="minorEastAsia" w:eastAsiaTheme="minorEastAsia" w:hAnsiTheme="minorEastAsia"/>
                <w:szCs w:val="21"/>
                <w:highlight w:val="yellow"/>
              </w:rPr>
              <w:t>GDJL-18/02-036</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2B2C94">
              <w:rPr>
                <w:rFonts w:asciiTheme="minorEastAsia" w:eastAsiaTheme="minorEastAsia" w:hAnsiTheme="minorEastAsia" w:hint="eastAsia"/>
                <w:szCs w:val="21"/>
              </w:rPr>
              <w:t>2018年2月28日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5A15D6">
              <w:rPr>
                <w:rFonts w:asciiTheme="minorEastAsia" w:eastAsiaTheme="minorEastAsia" w:hAnsiTheme="minorEastAsia"/>
                <w:szCs w:val="21"/>
              </w:rPr>
              <w:t>GDJL-18/02-036</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2B2C94">
              <w:rPr>
                <w:rFonts w:asciiTheme="minorEastAsia" w:eastAsiaTheme="minorEastAsia" w:hAnsiTheme="minorEastAsia" w:hint="eastAsia"/>
                <w:szCs w:val="21"/>
                <w:highlight w:val="yellow"/>
                <w:u w:val="single"/>
              </w:rPr>
              <w:t>2018年2月28日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2B2C94">
              <w:rPr>
                <w:rFonts w:asciiTheme="minorEastAsia" w:eastAsiaTheme="minorEastAsia" w:hAnsiTheme="minorEastAsia" w:hint="eastAsia"/>
                <w:szCs w:val="21"/>
                <w:highlight w:val="yellow"/>
                <w:u w:val="single"/>
              </w:rPr>
              <w:t>2018年2月28日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2B2C94">
        <w:rPr>
          <w:rFonts w:asciiTheme="minorEastAsia" w:eastAsiaTheme="minorEastAsia" w:hAnsiTheme="minorEastAsia" w:hint="eastAsia"/>
          <w:b/>
          <w:bCs/>
          <w:sz w:val="24"/>
        </w:rPr>
        <w:t>2018年2月28日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发货前联系</w:t>
      </w:r>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，并标注总箱数与分箱序号，标注应明显清晰无误。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r w:rsidRPr="009C2313">
        <w:rPr>
          <w:rFonts w:hint="eastAsia"/>
          <w:color w:val="000000"/>
          <w:sz w:val="24"/>
        </w:rPr>
        <w:t>更换仅限于一次，如乙方更换后的产品仍不符合本合同约定，则甲方有权解除本合同并要求乙方承担本合同总额的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r w:rsidRPr="009C2313">
        <w:rPr>
          <w:rFonts w:hint="eastAsia"/>
          <w:color w:val="000000"/>
          <w:sz w:val="24"/>
          <w:u w:val="single"/>
        </w:rPr>
        <w:t>肆</w:t>
      </w:r>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r w:rsidRPr="009C2313">
        <w:rPr>
          <w:rFonts w:hint="eastAsia"/>
          <w:color w:val="000000"/>
          <w:sz w:val="24"/>
          <w:u w:val="single"/>
        </w:rPr>
        <w:t>叁</w:t>
      </w:r>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r w:rsidRPr="009C2313">
        <w:rPr>
          <w:rFonts w:hint="eastAsia"/>
          <w:color w:val="000000"/>
          <w:sz w:val="24"/>
          <w:u w:val="single"/>
        </w:rPr>
        <w:t>壹</w:t>
      </w:r>
      <w:r w:rsidRPr="009C2313">
        <w:rPr>
          <w:rFonts w:hint="eastAsia"/>
          <w:color w:val="000000"/>
          <w:sz w:val="24"/>
          <w:u w:val="single"/>
        </w:rPr>
        <w:t xml:space="preserve">  </w:t>
      </w:r>
      <w:r w:rsidRPr="009C2313">
        <w:rPr>
          <w:rFonts w:hint="eastAsia"/>
          <w:color w:val="000000"/>
          <w:sz w:val="24"/>
        </w:rPr>
        <w:t>份，各份均具有等同的法律效力。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34"/>
        <w:gridCol w:w="1446"/>
        <w:gridCol w:w="1289"/>
        <w:gridCol w:w="1548"/>
        <w:gridCol w:w="1567"/>
      </w:tblGrid>
      <w:tr w:rsidR="00B152DA" w:rsidRPr="00614185" w:rsidTr="00B152DA">
        <w:trPr>
          <w:trHeight w:val="478"/>
          <w:tblCellSpacing w:w="20" w:type="dxa"/>
        </w:trPr>
        <w:tc>
          <w:tcPr>
            <w:tcW w:w="2674" w:type="dxa"/>
            <w:shd w:val="clear" w:color="auto" w:fill="FFFFFF"/>
            <w:vAlign w:val="center"/>
            <w:hideMark/>
          </w:tcPr>
          <w:p w:rsidR="00B152DA" w:rsidRPr="00614185" w:rsidRDefault="00B152DA" w:rsidP="00CE6319">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06" w:type="dxa"/>
            <w:shd w:val="clear" w:color="auto" w:fill="FFFFFF"/>
            <w:vAlign w:val="center"/>
          </w:tcPr>
          <w:p w:rsidR="00B152DA" w:rsidRPr="00614185" w:rsidRDefault="00B152DA" w:rsidP="00CE6319">
            <w:pPr>
              <w:widowControl/>
              <w:spacing w:after="150"/>
              <w:jc w:val="center"/>
              <w:rPr>
                <w:rFonts w:ascii="宋体" w:hAnsi="宋体" w:cs="宋体"/>
                <w:kern w:val="0"/>
                <w:sz w:val="24"/>
              </w:rPr>
            </w:pPr>
            <w:r>
              <w:rPr>
                <w:rFonts w:ascii="宋体" w:hAnsi="宋体" w:cs="宋体" w:hint="eastAsia"/>
                <w:kern w:val="0"/>
                <w:sz w:val="24"/>
              </w:rPr>
              <w:t>规格型号</w:t>
            </w:r>
          </w:p>
        </w:tc>
        <w:tc>
          <w:tcPr>
            <w:tcW w:w="1249" w:type="dxa"/>
            <w:shd w:val="clear" w:color="auto" w:fill="FFFFFF"/>
            <w:vAlign w:val="center"/>
          </w:tcPr>
          <w:p w:rsidR="00B152DA" w:rsidRPr="00614185" w:rsidRDefault="00B152DA" w:rsidP="00CE6319">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8" w:type="dxa"/>
            <w:shd w:val="clear" w:color="auto" w:fill="FFFFFF"/>
            <w:vAlign w:val="center"/>
          </w:tcPr>
          <w:p w:rsidR="00B152DA" w:rsidRDefault="00B152DA" w:rsidP="00CE6319">
            <w:pPr>
              <w:widowControl/>
              <w:spacing w:after="150"/>
              <w:jc w:val="center"/>
              <w:rPr>
                <w:rFonts w:ascii="宋体" w:hAnsi="宋体" w:cs="宋体"/>
                <w:kern w:val="0"/>
                <w:sz w:val="24"/>
              </w:rPr>
            </w:pPr>
            <w:r>
              <w:rPr>
                <w:rFonts w:ascii="宋体" w:hAnsi="宋体" w:cs="宋体" w:hint="eastAsia"/>
                <w:kern w:val="0"/>
                <w:sz w:val="24"/>
              </w:rPr>
              <w:t>地点</w:t>
            </w:r>
          </w:p>
        </w:tc>
        <w:tc>
          <w:tcPr>
            <w:tcW w:w="1507" w:type="dxa"/>
            <w:shd w:val="clear" w:color="auto" w:fill="FFFFFF"/>
            <w:vAlign w:val="center"/>
          </w:tcPr>
          <w:p w:rsidR="00B152DA" w:rsidRPr="00614185" w:rsidRDefault="00B152DA" w:rsidP="00CE6319">
            <w:pPr>
              <w:widowControl/>
              <w:spacing w:after="150"/>
              <w:jc w:val="center"/>
              <w:rPr>
                <w:rFonts w:ascii="宋体" w:hAnsi="宋体" w:cs="宋体"/>
                <w:kern w:val="0"/>
                <w:sz w:val="24"/>
              </w:rPr>
            </w:pPr>
            <w:r>
              <w:rPr>
                <w:rFonts w:ascii="宋体" w:hAnsi="宋体" w:cs="宋体" w:hint="eastAsia"/>
                <w:kern w:val="0"/>
                <w:sz w:val="24"/>
              </w:rPr>
              <w:t>备注</w:t>
            </w:r>
          </w:p>
        </w:tc>
      </w:tr>
      <w:tr w:rsidR="008367F3" w:rsidRPr="00614185" w:rsidTr="00B152DA">
        <w:trPr>
          <w:trHeight w:val="70"/>
          <w:tblCellSpacing w:w="20" w:type="dxa"/>
        </w:trPr>
        <w:tc>
          <w:tcPr>
            <w:tcW w:w="2674" w:type="dxa"/>
            <w:shd w:val="clear" w:color="auto" w:fill="FFFFFF"/>
            <w:vAlign w:val="center"/>
            <w:hideMark/>
          </w:tcPr>
          <w:p w:rsidR="008367F3" w:rsidRPr="0091131A" w:rsidRDefault="005A15D6" w:rsidP="00CE6319">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多功能电测量仪表检定装置</w:t>
            </w:r>
          </w:p>
        </w:tc>
        <w:tc>
          <w:tcPr>
            <w:tcW w:w="1406" w:type="dxa"/>
            <w:shd w:val="clear" w:color="auto" w:fill="FFFFFF"/>
            <w:vAlign w:val="center"/>
          </w:tcPr>
          <w:p w:rsidR="008367F3" w:rsidRPr="00614185" w:rsidRDefault="008367F3" w:rsidP="00CE6319">
            <w:pPr>
              <w:widowControl/>
              <w:spacing w:after="150"/>
              <w:jc w:val="center"/>
              <w:rPr>
                <w:rFonts w:ascii="宋体" w:hAnsi="宋体" w:cs="宋体"/>
                <w:kern w:val="0"/>
                <w:sz w:val="24"/>
              </w:rPr>
            </w:pPr>
            <w:r>
              <w:rPr>
                <w:rFonts w:asciiTheme="minorEastAsia" w:hAnsiTheme="minorEastAsia" w:hint="eastAsia"/>
                <w:sz w:val="24"/>
              </w:rPr>
              <w:t>/</w:t>
            </w:r>
          </w:p>
        </w:tc>
        <w:tc>
          <w:tcPr>
            <w:tcW w:w="1249" w:type="dxa"/>
            <w:shd w:val="clear" w:color="auto" w:fill="FFFFFF"/>
            <w:vAlign w:val="center"/>
          </w:tcPr>
          <w:p w:rsidR="008367F3" w:rsidRPr="00614185" w:rsidRDefault="005A15D6" w:rsidP="00CE6319">
            <w:pPr>
              <w:widowControl/>
              <w:spacing w:after="150"/>
              <w:jc w:val="center"/>
              <w:rPr>
                <w:rFonts w:ascii="宋体" w:hAnsi="宋体" w:cs="宋体"/>
                <w:kern w:val="0"/>
                <w:sz w:val="24"/>
              </w:rPr>
            </w:pPr>
            <w:r>
              <w:rPr>
                <w:rFonts w:ascii="宋体" w:hAnsi="宋体" w:cs="宋体" w:hint="eastAsia"/>
                <w:kern w:val="0"/>
                <w:sz w:val="24"/>
              </w:rPr>
              <w:t>5</w:t>
            </w:r>
          </w:p>
        </w:tc>
        <w:tc>
          <w:tcPr>
            <w:tcW w:w="1508" w:type="dxa"/>
            <w:shd w:val="clear" w:color="auto" w:fill="FFFFFF"/>
            <w:vAlign w:val="center"/>
          </w:tcPr>
          <w:p w:rsidR="008367F3" w:rsidRPr="00614185" w:rsidRDefault="00F05328" w:rsidP="00CE6319">
            <w:pPr>
              <w:widowControl/>
              <w:spacing w:after="150"/>
              <w:jc w:val="center"/>
              <w:rPr>
                <w:rFonts w:ascii="宋体" w:hAnsi="宋体" w:cs="宋体"/>
                <w:kern w:val="0"/>
                <w:sz w:val="24"/>
              </w:rPr>
            </w:pPr>
            <w:r>
              <w:rPr>
                <w:rFonts w:asciiTheme="minorEastAsia" w:hAnsiTheme="minorEastAsia" w:hint="eastAsia"/>
                <w:sz w:val="24"/>
              </w:rPr>
              <w:t>/</w:t>
            </w:r>
          </w:p>
        </w:tc>
        <w:tc>
          <w:tcPr>
            <w:tcW w:w="1507" w:type="dxa"/>
            <w:shd w:val="clear" w:color="auto" w:fill="FFFFFF"/>
            <w:vAlign w:val="center"/>
          </w:tcPr>
          <w:p w:rsidR="008367F3" w:rsidRPr="00614185" w:rsidRDefault="008367F3" w:rsidP="00CE6319">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7708"/>
      </w:tblGrid>
      <w:tr w:rsidR="005F071B" w:rsidTr="00B86ED3">
        <w:trPr>
          <w:trHeight w:val="1892"/>
        </w:trPr>
        <w:tc>
          <w:tcPr>
            <w:tcW w:w="1548"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708" w:type="dxa"/>
          </w:tcPr>
          <w:p w:rsidR="005A15D6" w:rsidRPr="005A15D6" w:rsidRDefault="005A15D6" w:rsidP="005A15D6">
            <w:pPr>
              <w:pStyle w:val="a9"/>
              <w:numPr>
                <w:ilvl w:val="0"/>
                <w:numId w:val="38"/>
              </w:numPr>
              <w:tabs>
                <w:tab w:val="left" w:pos="792"/>
              </w:tabs>
              <w:spacing w:line="360" w:lineRule="auto"/>
              <w:ind w:firstLineChars="0"/>
              <w:rPr>
                <w:rFonts w:hint="eastAsia"/>
                <w:sz w:val="24"/>
              </w:rPr>
            </w:pPr>
            <w:r w:rsidRPr="005A15D6">
              <w:rPr>
                <w:rFonts w:hint="eastAsia"/>
                <w:sz w:val="24"/>
              </w:rPr>
              <w:t>外观要求：外观无损坏、无变形、无刮痕。</w:t>
            </w:r>
          </w:p>
          <w:p w:rsidR="005A15D6" w:rsidRPr="005A15D6" w:rsidRDefault="005A15D6" w:rsidP="005A15D6">
            <w:pPr>
              <w:tabs>
                <w:tab w:val="left" w:pos="792"/>
              </w:tabs>
              <w:spacing w:line="360" w:lineRule="auto"/>
              <w:rPr>
                <w:rFonts w:hint="eastAsia"/>
                <w:sz w:val="24"/>
              </w:rPr>
            </w:pPr>
          </w:p>
          <w:p w:rsidR="005A15D6" w:rsidRPr="005A15D6" w:rsidRDefault="005A15D6" w:rsidP="005A15D6">
            <w:pPr>
              <w:pStyle w:val="a9"/>
              <w:numPr>
                <w:ilvl w:val="0"/>
                <w:numId w:val="38"/>
              </w:numPr>
              <w:tabs>
                <w:tab w:val="left" w:pos="792"/>
              </w:tabs>
              <w:spacing w:line="360" w:lineRule="auto"/>
              <w:ind w:firstLineChars="0"/>
              <w:rPr>
                <w:rFonts w:hint="eastAsia"/>
                <w:sz w:val="24"/>
              </w:rPr>
            </w:pPr>
            <w:r w:rsidRPr="005A15D6">
              <w:rPr>
                <w:rFonts w:hint="eastAsia"/>
                <w:sz w:val="24"/>
              </w:rPr>
              <w:t>功能指标要求：各种电量变送器、指示仪表、交流采样装置、盘表、交直流电压表、交直流电流表、电流互感器、相位表、功率因素表、功率分析仪、功率记录仪、功率变送器、继电器测试仪、伏安表、无功功率表、变压器、瓦特表、交直流电能表等。</w:t>
            </w:r>
          </w:p>
          <w:p w:rsidR="005A15D6" w:rsidRPr="005A15D6" w:rsidRDefault="005A15D6" w:rsidP="005A15D6">
            <w:pPr>
              <w:tabs>
                <w:tab w:val="left" w:pos="792"/>
              </w:tabs>
              <w:spacing w:line="360" w:lineRule="auto"/>
              <w:rPr>
                <w:rFonts w:hint="eastAsia"/>
                <w:sz w:val="24"/>
              </w:rPr>
            </w:pPr>
          </w:p>
          <w:p w:rsidR="005A15D6" w:rsidRPr="005A15D6" w:rsidRDefault="005A15D6" w:rsidP="005A15D6">
            <w:pPr>
              <w:pStyle w:val="a9"/>
              <w:numPr>
                <w:ilvl w:val="0"/>
                <w:numId w:val="38"/>
              </w:numPr>
              <w:tabs>
                <w:tab w:val="left" w:pos="792"/>
              </w:tabs>
              <w:spacing w:line="360" w:lineRule="auto"/>
              <w:ind w:firstLineChars="0"/>
              <w:rPr>
                <w:rFonts w:hint="eastAsia"/>
                <w:sz w:val="24"/>
              </w:rPr>
            </w:pPr>
            <w:r w:rsidRPr="005A15D6">
              <w:rPr>
                <w:rFonts w:hint="eastAsia"/>
                <w:sz w:val="24"/>
              </w:rPr>
              <w:t>性能指标要求：交流电压</w:t>
            </w:r>
            <w:r w:rsidRPr="005A15D6">
              <w:rPr>
                <w:rFonts w:hint="eastAsia"/>
                <w:sz w:val="24"/>
              </w:rPr>
              <w:t>0-600V</w:t>
            </w:r>
            <w:r w:rsidRPr="005A15D6">
              <w:rPr>
                <w:rFonts w:hint="eastAsia"/>
                <w:sz w:val="24"/>
              </w:rPr>
              <w:t>、负载每相</w:t>
            </w:r>
            <w:r w:rsidRPr="005A15D6">
              <w:rPr>
                <w:rFonts w:hint="eastAsia"/>
                <w:sz w:val="24"/>
              </w:rPr>
              <w:t>30VA</w:t>
            </w:r>
            <w:r w:rsidRPr="005A15D6">
              <w:rPr>
                <w:rFonts w:hint="eastAsia"/>
                <w:sz w:val="24"/>
              </w:rPr>
              <w:t>、准确度</w:t>
            </w:r>
            <w:r w:rsidRPr="005A15D6">
              <w:rPr>
                <w:rFonts w:hint="eastAsia"/>
                <w:sz w:val="24"/>
              </w:rPr>
              <w:t>0.05%RG</w:t>
            </w:r>
            <w:r w:rsidRPr="005A15D6">
              <w:rPr>
                <w:rFonts w:hint="eastAsia"/>
                <w:sz w:val="24"/>
              </w:rPr>
              <w:t>、范围</w:t>
            </w:r>
            <w:r w:rsidRPr="005A15D6">
              <w:rPr>
                <w:rFonts w:hint="eastAsia"/>
                <w:sz w:val="24"/>
              </w:rPr>
              <w:t>0%-120%</w:t>
            </w:r>
            <w:r w:rsidRPr="005A15D6">
              <w:rPr>
                <w:rFonts w:hint="eastAsia"/>
                <w:sz w:val="24"/>
              </w:rPr>
              <w:t>；交流电流</w:t>
            </w:r>
            <w:r w:rsidRPr="005A15D6">
              <w:rPr>
                <w:rFonts w:hint="eastAsia"/>
                <w:sz w:val="24"/>
              </w:rPr>
              <w:t>0-25A</w:t>
            </w:r>
            <w:r w:rsidRPr="005A15D6">
              <w:rPr>
                <w:rFonts w:hint="eastAsia"/>
                <w:sz w:val="24"/>
              </w:rPr>
              <w:t>、负载每相</w:t>
            </w:r>
            <w:r w:rsidRPr="005A15D6">
              <w:rPr>
                <w:rFonts w:hint="eastAsia"/>
                <w:sz w:val="24"/>
              </w:rPr>
              <w:t>30VA</w:t>
            </w:r>
            <w:r w:rsidRPr="005A15D6">
              <w:rPr>
                <w:rFonts w:hint="eastAsia"/>
                <w:sz w:val="24"/>
              </w:rPr>
              <w:t>、准确度</w:t>
            </w:r>
            <w:r w:rsidRPr="005A15D6">
              <w:rPr>
                <w:rFonts w:hint="eastAsia"/>
                <w:sz w:val="24"/>
              </w:rPr>
              <w:t>0.05%RG</w:t>
            </w:r>
            <w:r w:rsidRPr="005A15D6">
              <w:rPr>
                <w:rFonts w:hint="eastAsia"/>
                <w:sz w:val="24"/>
              </w:rPr>
              <w:t>、范围</w:t>
            </w:r>
            <w:r w:rsidRPr="005A15D6">
              <w:rPr>
                <w:rFonts w:hint="eastAsia"/>
                <w:sz w:val="24"/>
              </w:rPr>
              <w:t>0%-120%</w:t>
            </w:r>
            <w:r w:rsidRPr="005A15D6">
              <w:rPr>
                <w:rFonts w:hint="eastAsia"/>
                <w:sz w:val="24"/>
              </w:rPr>
              <w:t>；谐波输出</w:t>
            </w:r>
            <w:r w:rsidRPr="005A15D6">
              <w:rPr>
                <w:rFonts w:hint="eastAsia"/>
                <w:sz w:val="24"/>
              </w:rPr>
              <w:t>2-37</w:t>
            </w:r>
            <w:r w:rsidRPr="005A15D6">
              <w:rPr>
                <w:rFonts w:hint="eastAsia"/>
                <w:sz w:val="24"/>
              </w:rPr>
              <w:t>次（可升级</w:t>
            </w:r>
            <w:r w:rsidRPr="005A15D6">
              <w:rPr>
                <w:rFonts w:hint="eastAsia"/>
                <w:sz w:val="24"/>
              </w:rPr>
              <w:t>2-100</w:t>
            </w:r>
            <w:r w:rsidRPr="005A15D6">
              <w:rPr>
                <w:rFonts w:hint="eastAsia"/>
                <w:sz w:val="24"/>
              </w:rPr>
              <w:t>次）、含量</w:t>
            </w:r>
            <w:r w:rsidRPr="005A15D6">
              <w:rPr>
                <w:rFonts w:hint="eastAsia"/>
                <w:sz w:val="24"/>
              </w:rPr>
              <w:t>0-40%</w:t>
            </w:r>
            <w:r w:rsidRPr="005A15D6">
              <w:rPr>
                <w:rFonts w:hint="eastAsia"/>
                <w:sz w:val="24"/>
              </w:rPr>
              <w:t>、谐波相位</w:t>
            </w:r>
            <w:r w:rsidRPr="005A15D6">
              <w:rPr>
                <w:rFonts w:hint="eastAsia"/>
                <w:sz w:val="24"/>
              </w:rPr>
              <w:t>0-359.999</w:t>
            </w:r>
            <w:r w:rsidRPr="005A15D6">
              <w:rPr>
                <w:rFonts w:hint="eastAsia"/>
                <w:sz w:val="24"/>
              </w:rPr>
              <w:t>；交流源相位</w:t>
            </w:r>
            <w:r w:rsidRPr="005A15D6">
              <w:rPr>
                <w:rFonts w:hint="eastAsia"/>
                <w:sz w:val="24"/>
              </w:rPr>
              <w:t>0-359.999</w:t>
            </w:r>
            <w:r w:rsidRPr="005A15D6">
              <w:rPr>
                <w:rFonts w:hint="eastAsia"/>
                <w:sz w:val="24"/>
              </w:rPr>
              <w:t>度、调节细度</w:t>
            </w:r>
            <w:r w:rsidRPr="005A15D6">
              <w:rPr>
                <w:rFonts w:hint="eastAsia"/>
                <w:sz w:val="24"/>
              </w:rPr>
              <w:t>0.01</w:t>
            </w:r>
            <w:r w:rsidRPr="005A15D6">
              <w:rPr>
                <w:rFonts w:hint="eastAsia"/>
                <w:sz w:val="24"/>
              </w:rPr>
              <w:t>度、准确度</w:t>
            </w:r>
            <w:r w:rsidRPr="005A15D6">
              <w:rPr>
                <w:rFonts w:hint="eastAsia"/>
                <w:sz w:val="24"/>
              </w:rPr>
              <w:t>0.05</w:t>
            </w:r>
            <w:r w:rsidRPr="005A15D6">
              <w:rPr>
                <w:rFonts w:hint="eastAsia"/>
                <w:sz w:val="24"/>
              </w:rPr>
              <w:t>；功率因素</w:t>
            </w:r>
            <w:r w:rsidRPr="005A15D6">
              <w:rPr>
                <w:rFonts w:hint="eastAsia"/>
                <w:sz w:val="24"/>
              </w:rPr>
              <w:t>-1-0-+1</w:t>
            </w:r>
            <w:r w:rsidRPr="005A15D6">
              <w:rPr>
                <w:rFonts w:hint="eastAsia"/>
                <w:sz w:val="24"/>
              </w:rPr>
              <w:t>、分辨率</w:t>
            </w:r>
            <w:r w:rsidRPr="005A15D6">
              <w:rPr>
                <w:rFonts w:hint="eastAsia"/>
                <w:sz w:val="24"/>
              </w:rPr>
              <w:t>0.0001</w:t>
            </w:r>
            <w:r w:rsidRPr="005A15D6">
              <w:rPr>
                <w:rFonts w:hint="eastAsia"/>
                <w:sz w:val="24"/>
              </w:rPr>
              <w:t>、准确度</w:t>
            </w:r>
            <w:r w:rsidRPr="005A15D6">
              <w:rPr>
                <w:rFonts w:hint="eastAsia"/>
                <w:sz w:val="24"/>
              </w:rPr>
              <w:t>0.05%</w:t>
            </w:r>
            <w:r w:rsidRPr="005A15D6">
              <w:rPr>
                <w:rFonts w:hint="eastAsia"/>
                <w:sz w:val="24"/>
              </w:rPr>
              <w:t>；交流源频率</w:t>
            </w:r>
            <w:r w:rsidRPr="005A15D6">
              <w:rPr>
                <w:rFonts w:hint="eastAsia"/>
                <w:sz w:val="24"/>
              </w:rPr>
              <w:t>30-100Hz</w:t>
            </w:r>
            <w:r w:rsidRPr="005A15D6">
              <w:rPr>
                <w:rFonts w:hint="eastAsia"/>
                <w:sz w:val="24"/>
              </w:rPr>
              <w:t>、调节细度</w:t>
            </w:r>
            <w:r w:rsidRPr="005A15D6">
              <w:rPr>
                <w:rFonts w:hint="eastAsia"/>
                <w:sz w:val="24"/>
              </w:rPr>
              <w:t>0.001Hz</w:t>
            </w:r>
            <w:r w:rsidRPr="005A15D6">
              <w:rPr>
                <w:rFonts w:hint="eastAsia"/>
                <w:sz w:val="24"/>
              </w:rPr>
              <w:t>、准确度</w:t>
            </w:r>
            <w:r w:rsidRPr="005A15D6">
              <w:rPr>
                <w:rFonts w:hint="eastAsia"/>
                <w:sz w:val="24"/>
              </w:rPr>
              <w:t>0.005Hz;</w:t>
            </w:r>
            <w:r w:rsidRPr="005A15D6">
              <w:rPr>
                <w:rFonts w:hint="eastAsia"/>
                <w:sz w:val="24"/>
              </w:rPr>
              <w:t>电能脉冲输入</w:t>
            </w:r>
            <w:r w:rsidRPr="005A15D6">
              <w:rPr>
                <w:rFonts w:hint="eastAsia"/>
                <w:sz w:val="24"/>
              </w:rPr>
              <w:t>6</w:t>
            </w:r>
            <w:r w:rsidRPr="005A15D6">
              <w:rPr>
                <w:rFonts w:hint="eastAsia"/>
                <w:sz w:val="24"/>
              </w:rPr>
              <w:t>路输出</w:t>
            </w:r>
            <w:r w:rsidRPr="005A15D6">
              <w:rPr>
                <w:rFonts w:hint="eastAsia"/>
                <w:sz w:val="24"/>
              </w:rPr>
              <w:t>2</w:t>
            </w:r>
            <w:r w:rsidRPr="005A15D6">
              <w:rPr>
                <w:rFonts w:hint="eastAsia"/>
                <w:sz w:val="24"/>
              </w:rPr>
              <w:t>路；直流电压输出</w:t>
            </w:r>
            <w:r w:rsidRPr="005A15D6">
              <w:rPr>
                <w:rFonts w:hint="eastAsia"/>
                <w:sz w:val="24"/>
              </w:rPr>
              <w:t>0-600V</w:t>
            </w:r>
            <w:r w:rsidRPr="005A15D6">
              <w:rPr>
                <w:rFonts w:hint="eastAsia"/>
                <w:sz w:val="24"/>
              </w:rPr>
              <w:t>、范围</w:t>
            </w:r>
            <w:r w:rsidRPr="005A15D6">
              <w:rPr>
                <w:rFonts w:hint="eastAsia"/>
                <w:sz w:val="24"/>
              </w:rPr>
              <w:t>0%-120%</w:t>
            </w:r>
            <w:r w:rsidRPr="005A15D6">
              <w:rPr>
                <w:rFonts w:hint="eastAsia"/>
                <w:sz w:val="24"/>
              </w:rPr>
              <w:t>、准确度</w:t>
            </w:r>
            <w:r w:rsidRPr="005A15D6">
              <w:rPr>
                <w:rFonts w:hint="eastAsia"/>
                <w:sz w:val="24"/>
              </w:rPr>
              <w:t>0.01</w:t>
            </w:r>
            <w:r w:rsidRPr="005A15D6">
              <w:rPr>
                <w:rFonts w:hint="eastAsia"/>
                <w:sz w:val="24"/>
              </w:rPr>
              <w:t>；直流电流</w:t>
            </w:r>
            <w:r w:rsidRPr="005A15D6">
              <w:rPr>
                <w:rFonts w:hint="eastAsia"/>
                <w:sz w:val="24"/>
              </w:rPr>
              <w:t>0-25A</w:t>
            </w:r>
            <w:r w:rsidRPr="005A15D6">
              <w:rPr>
                <w:rFonts w:hint="eastAsia"/>
                <w:sz w:val="24"/>
              </w:rPr>
              <w:t>、准确度</w:t>
            </w:r>
            <w:r w:rsidRPr="005A15D6">
              <w:rPr>
                <w:rFonts w:hint="eastAsia"/>
                <w:sz w:val="24"/>
              </w:rPr>
              <w:t>0.01%RG</w:t>
            </w:r>
            <w:r w:rsidRPr="005A15D6">
              <w:rPr>
                <w:rFonts w:hint="eastAsia"/>
                <w:sz w:val="24"/>
              </w:rPr>
              <w:t>、范围</w:t>
            </w:r>
            <w:r w:rsidRPr="005A15D6">
              <w:rPr>
                <w:rFonts w:hint="eastAsia"/>
                <w:sz w:val="24"/>
              </w:rPr>
              <w:t>0%-120%</w:t>
            </w:r>
            <w:r w:rsidRPr="005A15D6">
              <w:rPr>
                <w:rFonts w:hint="eastAsia"/>
                <w:sz w:val="24"/>
              </w:rPr>
              <w:t>；</w:t>
            </w:r>
          </w:p>
          <w:p w:rsidR="005A15D6" w:rsidRPr="005A15D6" w:rsidRDefault="005A15D6" w:rsidP="005A15D6">
            <w:pPr>
              <w:pStyle w:val="a9"/>
              <w:ind w:firstLine="480"/>
              <w:rPr>
                <w:rFonts w:hint="eastAsia"/>
                <w:sz w:val="24"/>
              </w:rPr>
            </w:pPr>
          </w:p>
          <w:p w:rsidR="005A15D6" w:rsidRPr="005A15D6" w:rsidRDefault="005A15D6" w:rsidP="005A15D6">
            <w:pPr>
              <w:tabs>
                <w:tab w:val="left" w:pos="792"/>
              </w:tabs>
              <w:spacing w:line="360" w:lineRule="auto"/>
              <w:rPr>
                <w:rFonts w:hint="eastAsia"/>
                <w:sz w:val="24"/>
              </w:rPr>
            </w:pPr>
          </w:p>
          <w:p w:rsidR="005A15D6" w:rsidRPr="005A15D6" w:rsidRDefault="005A15D6" w:rsidP="005A15D6">
            <w:pPr>
              <w:pStyle w:val="a9"/>
              <w:numPr>
                <w:ilvl w:val="0"/>
                <w:numId w:val="38"/>
              </w:numPr>
              <w:tabs>
                <w:tab w:val="left" w:pos="792"/>
              </w:tabs>
              <w:spacing w:line="360" w:lineRule="auto"/>
              <w:ind w:firstLineChars="0"/>
              <w:rPr>
                <w:rFonts w:hint="eastAsia"/>
                <w:sz w:val="24"/>
              </w:rPr>
            </w:pPr>
            <w:r w:rsidRPr="005A15D6">
              <w:rPr>
                <w:rFonts w:hint="eastAsia"/>
                <w:sz w:val="24"/>
              </w:rPr>
              <w:t>配件或选件要求：电源线、测试导线、脉冲导线、光电头。</w:t>
            </w:r>
          </w:p>
          <w:p w:rsidR="005A15D6" w:rsidRPr="005A15D6" w:rsidRDefault="005A15D6" w:rsidP="005A15D6">
            <w:pPr>
              <w:tabs>
                <w:tab w:val="left" w:pos="792"/>
              </w:tabs>
              <w:spacing w:line="360" w:lineRule="auto"/>
              <w:rPr>
                <w:rFonts w:hint="eastAsia"/>
                <w:sz w:val="24"/>
              </w:rPr>
            </w:pPr>
          </w:p>
          <w:p w:rsidR="005A15D6" w:rsidRPr="005A15D6" w:rsidRDefault="005A15D6" w:rsidP="005A15D6">
            <w:pPr>
              <w:pStyle w:val="a9"/>
              <w:numPr>
                <w:ilvl w:val="0"/>
                <w:numId w:val="38"/>
              </w:numPr>
              <w:tabs>
                <w:tab w:val="left" w:pos="792"/>
              </w:tabs>
              <w:spacing w:line="360" w:lineRule="auto"/>
              <w:ind w:firstLineChars="0"/>
              <w:rPr>
                <w:rFonts w:hint="eastAsia"/>
                <w:sz w:val="24"/>
              </w:rPr>
            </w:pPr>
            <w:r w:rsidRPr="005A15D6">
              <w:rPr>
                <w:rFonts w:hint="eastAsia"/>
                <w:sz w:val="24"/>
              </w:rPr>
              <w:t>安装调试要求：现场培训。</w:t>
            </w:r>
          </w:p>
          <w:p w:rsidR="005A15D6" w:rsidRPr="005A15D6" w:rsidRDefault="005A15D6" w:rsidP="005A15D6">
            <w:pPr>
              <w:tabs>
                <w:tab w:val="left" w:pos="792"/>
              </w:tabs>
              <w:spacing w:line="360" w:lineRule="auto"/>
              <w:rPr>
                <w:rFonts w:hint="eastAsia"/>
                <w:sz w:val="24"/>
              </w:rPr>
            </w:pPr>
          </w:p>
          <w:p w:rsidR="005A15D6" w:rsidRDefault="005A15D6" w:rsidP="005A15D6">
            <w:pPr>
              <w:tabs>
                <w:tab w:val="left" w:pos="792"/>
              </w:tabs>
              <w:spacing w:line="360" w:lineRule="auto"/>
              <w:rPr>
                <w:rFonts w:hint="eastAsia"/>
                <w:sz w:val="24"/>
              </w:rPr>
            </w:pPr>
            <w:r>
              <w:rPr>
                <w:rFonts w:hint="eastAsia"/>
                <w:sz w:val="24"/>
              </w:rPr>
              <w:t>六、溯源要求：内校</w:t>
            </w:r>
          </w:p>
          <w:p w:rsidR="005F071B" w:rsidRPr="008F6B7D" w:rsidRDefault="005F071B" w:rsidP="00425157">
            <w:pPr>
              <w:tabs>
                <w:tab w:val="left" w:pos="792"/>
              </w:tabs>
              <w:rPr>
                <w:szCs w:val="21"/>
              </w:rPr>
            </w:pPr>
          </w:p>
        </w:tc>
      </w:tr>
    </w:tbl>
    <w:p w:rsidR="005F071B" w:rsidRDefault="005F071B" w:rsidP="001809C0">
      <w:pPr>
        <w:widowControl/>
        <w:jc w:val="left"/>
        <w:rPr>
          <w:rFonts w:ascii="宋体" w:hAnsi="宋体" w:cs="Arial"/>
          <w:sz w:val="24"/>
        </w:rPr>
      </w:pPr>
    </w:p>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5A15D6">
        <w:rPr>
          <w:rFonts w:ascii="宋体" w:hAnsi="宋体" w:hint="eastAsia"/>
          <w:sz w:val="24"/>
        </w:rPr>
        <w:t>GDJL-18/02-036</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5A15D6">
        <w:rPr>
          <w:rFonts w:asciiTheme="minorEastAsia" w:hAnsiTheme="minorEastAsia" w:hint="eastAsia"/>
          <w:sz w:val="24"/>
        </w:rPr>
        <w:t>多功能电测量仪表检定装置</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5A15D6">
        <w:rPr>
          <w:rFonts w:ascii="宋体" w:hAnsi="宋体" w:hint="eastAsia"/>
          <w:sz w:val="24"/>
        </w:rPr>
        <w:t>GDJL-18/02-036</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5A15D6">
        <w:rPr>
          <w:rFonts w:ascii="宋体" w:hAnsi="宋体" w:hint="eastAsia"/>
          <w:bCs/>
          <w:sz w:val="24"/>
        </w:rPr>
        <w:t>GDJL-18/02-036</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3A7C" w:rsidRDefault="002E3A7C" w:rsidP="004E6772">
      <w:r>
        <w:separator/>
      </w:r>
    </w:p>
  </w:endnote>
  <w:endnote w:type="continuationSeparator" w:id="1">
    <w:p w:rsidR="002E3A7C" w:rsidRDefault="002E3A7C"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Default="00CE631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CE6319" w:rsidRPr="00EA057E" w:rsidRDefault="00CE6319">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5A15D6" w:rsidRPr="005A15D6">
          <w:rPr>
            <w:rFonts w:asciiTheme="minorEastAsia" w:hAnsiTheme="minorEastAsia"/>
            <w:b/>
            <w:noProof/>
            <w:sz w:val="24"/>
            <w:szCs w:val="24"/>
            <w:lang w:val="zh-CN"/>
          </w:rPr>
          <w:t>16</w:t>
        </w:r>
        <w:r w:rsidRPr="00EA057E">
          <w:rPr>
            <w:rFonts w:asciiTheme="minorEastAsia" w:eastAsiaTheme="minorEastAsia" w:hAnsiTheme="minorEastAsia"/>
            <w:b/>
            <w:sz w:val="24"/>
            <w:szCs w:val="24"/>
          </w:rPr>
          <w:fldChar w:fldCharType="end"/>
        </w:r>
      </w:p>
    </w:sdtContent>
  </w:sdt>
  <w:p w:rsidR="00CE6319" w:rsidRDefault="00CE631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3A7C" w:rsidRDefault="002E3A7C" w:rsidP="004E6772">
      <w:r>
        <w:separator/>
      </w:r>
    </w:p>
  </w:footnote>
  <w:footnote w:type="continuationSeparator" w:id="1">
    <w:p w:rsidR="002E3A7C" w:rsidRDefault="002E3A7C"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Pr="004E6772" w:rsidRDefault="00CE6319"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5A15D6">
      <w:rPr>
        <w:rFonts w:ascii="宋体" w:hAnsi="宋体" w:cs="宋体" w:hint="eastAsia"/>
        <w:kern w:val="0"/>
        <w:sz w:val="21"/>
        <w:szCs w:val="21"/>
      </w:rPr>
      <w:t>多功能电测量仪表检定装置</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Pr="004E6772" w:rsidRDefault="00CE6319"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5A15D6">
      <w:rPr>
        <w:rFonts w:ascii="宋体" w:hAnsi="宋体" w:cs="宋体" w:hint="eastAsia"/>
        <w:kern w:val="0"/>
        <w:sz w:val="21"/>
        <w:szCs w:val="21"/>
      </w:rPr>
      <w:t>多功能电测量仪表检定装置</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1A71A4"/>
    <w:multiLevelType w:val="multilevel"/>
    <w:tmpl w:val="F210066E"/>
    <w:lvl w:ilvl="0">
      <w:start w:val="4"/>
      <w:numFmt w:val="decimal"/>
      <w:lvlText w:val="%1"/>
      <w:lvlJc w:val="left"/>
      <w:pPr>
        <w:ind w:left="570" w:hanging="570"/>
      </w:pPr>
      <w:rPr>
        <w:rFonts w:hAnsi="宋体" w:hint="default"/>
      </w:rPr>
    </w:lvl>
    <w:lvl w:ilvl="1">
      <w:start w:val="3"/>
      <w:numFmt w:val="decimal"/>
      <w:lvlText w:val="%1.%2"/>
      <w:lvlJc w:val="left"/>
      <w:pPr>
        <w:ind w:left="570" w:hanging="570"/>
      </w:pPr>
      <w:rPr>
        <w:rFonts w:hAnsi="宋体" w:hint="default"/>
      </w:rPr>
    </w:lvl>
    <w:lvl w:ilvl="2">
      <w:start w:val="2"/>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4">
    <w:nsid w:val="297F3241"/>
    <w:multiLevelType w:val="hybridMultilevel"/>
    <w:tmpl w:val="4C82930C"/>
    <w:lvl w:ilvl="0" w:tplc="74C89608">
      <w:start w:val="1"/>
      <w:numFmt w:val="decimal"/>
      <w:lvlText w:val="%1、"/>
      <w:lvlJc w:val="left"/>
      <w:pPr>
        <w:ind w:left="510" w:hanging="405"/>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5">
    <w:nsid w:val="2C102777"/>
    <w:multiLevelType w:val="hybridMultilevel"/>
    <w:tmpl w:val="58E83E5E"/>
    <w:lvl w:ilvl="0" w:tplc="7F904778">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2760AA5"/>
    <w:multiLevelType w:val="hybridMultilevel"/>
    <w:tmpl w:val="DB3E59EE"/>
    <w:lvl w:ilvl="0" w:tplc="A9605A4E">
      <w:start w:val="2"/>
      <w:numFmt w:val="decimalEnclosedCircle"/>
      <w:lvlText w:val="%1"/>
      <w:lvlJc w:val="left"/>
      <w:pPr>
        <w:ind w:left="797" w:hanging="360"/>
      </w:pPr>
      <w:rPr>
        <w:rFonts w:cs="Arial" w:hint="default"/>
        <w:b w:val="0"/>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3EED4ABB"/>
    <w:multiLevelType w:val="hybridMultilevel"/>
    <w:tmpl w:val="A89A9602"/>
    <w:lvl w:ilvl="0" w:tplc="E9FE3D00">
      <w:start w:val="2"/>
      <w:numFmt w:val="decimalEnclosedCircle"/>
      <w:lvlText w:val="%1"/>
      <w:lvlJc w:val="left"/>
      <w:pPr>
        <w:ind w:left="797" w:hanging="360"/>
      </w:pPr>
      <w:rPr>
        <w:rFonts w:cs="Arial"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4">
    <w:nsid w:val="44372CA0"/>
    <w:multiLevelType w:val="multilevel"/>
    <w:tmpl w:val="44372CA0"/>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4C2A1FEC"/>
    <w:multiLevelType w:val="hybridMultilevel"/>
    <w:tmpl w:val="9708AE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7">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8">
    <w:nsid w:val="4E3E6DC1"/>
    <w:multiLevelType w:val="multilevel"/>
    <w:tmpl w:val="1D4646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0">
    <w:nsid w:val="54A8B6F1"/>
    <w:multiLevelType w:val="singleLevel"/>
    <w:tmpl w:val="54A8B6F1"/>
    <w:lvl w:ilvl="0">
      <w:start w:val="1"/>
      <w:numFmt w:val="decimal"/>
      <w:suff w:val="space"/>
      <w:lvlText w:val="%1."/>
      <w:lvlJc w:val="left"/>
    </w:lvl>
  </w:abstractNum>
  <w:abstractNum w:abstractNumId="21">
    <w:nsid w:val="55706C6F"/>
    <w:multiLevelType w:val="multilevel"/>
    <w:tmpl w:val="55706C6F"/>
    <w:lvl w:ilvl="0">
      <w:start w:val="1"/>
      <w:numFmt w:val="bullet"/>
      <w:lvlText w:val=""/>
      <w:lvlJc w:val="left"/>
      <w:pPr>
        <w:ind w:left="420" w:hanging="420"/>
      </w:pPr>
      <w:rPr>
        <w:rFonts w:ascii="Symbol" w:hAnsi="Symbol" w:hint="default"/>
        <w:sz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625F8EB"/>
    <w:multiLevelType w:val="singleLevel"/>
    <w:tmpl w:val="5625F8EB"/>
    <w:lvl w:ilvl="0">
      <w:start w:val="2"/>
      <w:numFmt w:val="chineseCounting"/>
      <w:suff w:val="nothing"/>
      <w:lvlText w:val="%1、"/>
      <w:lvlJc w:val="left"/>
    </w:lvl>
  </w:abstractNum>
  <w:abstractNum w:abstractNumId="23">
    <w:nsid w:val="5641AFC8"/>
    <w:multiLevelType w:val="singleLevel"/>
    <w:tmpl w:val="5641AFC8"/>
    <w:lvl w:ilvl="0">
      <w:start w:val="4"/>
      <w:numFmt w:val="chineseCounting"/>
      <w:suff w:val="nothing"/>
      <w:lvlText w:val="%1、"/>
      <w:lvlJc w:val="left"/>
    </w:lvl>
  </w:abstractNum>
  <w:abstractNum w:abstractNumId="24">
    <w:nsid w:val="570B1126"/>
    <w:multiLevelType w:val="singleLevel"/>
    <w:tmpl w:val="570B1126"/>
    <w:lvl w:ilvl="0">
      <w:start w:val="1"/>
      <w:numFmt w:val="decimal"/>
      <w:suff w:val="space"/>
      <w:lvlText w:val="%1."/>
      <w:lvlJc w:val="left"/>
    </w:lvl>
  </w:abstractNum>
  <w:abstractNum w:abstractNumId="25">
    <w:nsid w:val="570B14B8"/>
    <w:multiLevelType w:val="singleLevel"/>
    <w:tmpl w:val="570B14B8"/>
    <w:lvl w:ilvl="0">
      <w:start w:val="4"/>
      <w:numFmt w:val="decimal"/>
      <w:suff w:val="space"/>
      <w:lvlText w:val="%1."/>
      <w:lvlJc w:val="left"/>
    </w:lvl>
  </w:abstractNum>
  <w:abstractNum w:abstractNumId="26">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A5479FE"/>
    <w:multiLevelType w:val="singleLevel"/>
    <w:tmpl w:val="5A5479FE"/>
    <w:lvl w:ilvl="0">
      <w:start w:val="3"/>
      <w:numFmt w:val="chineseCounting"/>
      <w:suff w:val="nothing"/>
      <w:lvlText w:val="%1、"/>
      <w:lvlJc w:val="left"/>
    </w:lvl>
  </w:abstractNum>
  <w:abstractNum w:abstractNumId="29">
    <w:nsid w:val="5A995719"/>
    <w:multiLevelType w:val="multilevel"/>
    <w:tmpl w:val="5A995719"/>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5FD12AFC"/>
    <w:multiLevelType w:val="multilevel"/>
    <w:tmpl w:val="5FD12AFC"/>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64E6191A"/>
    <w:multiLevelType w:val="multilevel"/>
    <w:tmpl w:val="64E619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E341412"/>
    <w:multiLevelType w:val="multilevel"/>
    <w:tmpl w:val="6B8406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71633E97"/>
    <w:multiLevelType w:val="hybridMultilevel"/>
    <w:tmpl w:val="B1B26B58"/>
    <w:lvl w:ilvl="0" w:tplc="B9F20596">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7">
    <w:nsid w:val="78826839"/>
    <w:multiLevelType w:val="hybridMultilevel"/>
    <w:tmpl w:val="AE8EF90A"/>
    <w:lvl w:ilvl="0" w:tplc="D506FAE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33"/>
  </w:num>
  <w:num w:numId="3">
    <w:abstractNumId w:val="32"/>
  </w:num>
  <w:num w:numId="4">
    <w:abstractNumId w:val="6"/>
  </w:num>
  <w:num w:numId="5">
    <w:abstractNumId w:val="2"/>
  </w:num>
  <w:num w:numId="6">
    <w:abstractNumId w:val="1"/>
  </w:num>
  <w:num w:numId="7">
    <w:abstractNumId w:val="19"/>
  </w:num>
  <w:num w:numId="8">
    <w:abstractNumId w:val="12"/>
  </w:num>
  <w:num w:numId="9">
    <w:abstractNumId w:val="11"/>
  </w:num>
  <w:num w:numId="10">
    <w:abstractNumId w:val="17"/>
  </w:num>
  <w:num w:numId="11">
    <w:abstractNumId w:val="27"/>
  </w:num>
  <w:num w:numId="12">
    <w:abstractNumId w:val="8"/>
  </w:num>
  <w:num w:numId="13">
    <w:abstractNumId w:val="36"/>
  </w:num>
  <w:num w:numId="14">
    <w:abstractNumId w:val="26"/>
  </w:num>
  <w:num w:numId="15">
    <w:abstractNumId w:val="0"/>
  </w:num>
  <w:num w:numId="16">
    <w:abstractNumId w:val="16"/>
  </w:num>
  <w:num w:numId="17">
    <w:abstractNumId w:val="10"/>
  </w:num>
  <w:num w:numId="18">
    <w:abstractNumId w:val="3"/>
  </w:num>
  <w:num w:numId="19">
    <w:abstractNumId w:val="7"/>
  </w:num>
  <w:num w:numId="20">
    <w:abstractNumId w:val="31"/>
  </w:num>
  <w:num w:numId="21">
    <w:abstractNumId w:val="22"/>
  </w:num>
  <w:num w:numId="22">
    <w:abstractNumId w:val="23"/>
  </w:num>
  <w:num w:numId="23">
    <w:abstractNumId w:val="13"/>
  </w:num>
  <w:num w:numId="24">
    <w:abstractNumId w:val="20"/>
  </w:num>
  <w:num w:numId="25">
    <w:abstractNumId w:val="24"/>
  </w:num>
  <w:num w:numId="26">
    <w:abstractNumId w:val="25"/>
  </w:num>
  <w:num w:numId="27">
    <w:abstractNumId w:val="34"/>
  </w:num>
  <w:num w:numId="28">
    <w:abstractNumId w:val="5"/>
  </w:num>
  <w:num w:numId="29">
    <w:abstractNumId w:val="18"/>
  </w:num>
  <w:num w:numId="30">
    <w:abstractNumId w:val="4"/>
  </w:num>
  <w:num w:numId="31">
    <w:abstractNumId w:val="15"/>
  </w:num>
  <w:num w:numId="32">
    <w:abstractNumId w:val="35"/>
  </w:num>
  <w:num w:numId="33">
    <w:abstractNumId w:val="21"/>
  </w:num>
  <w:num w:numId="34">
    <w:abstractNumId w:val="30"/>
  </w:num>
  <w:num w:numId="35">
    <w:abstractNumId w:val="29"/>
  </w:num>
  <w:num w:numId="36">
    <w:abstractNumId w:val="14"/>
  </w:num>
  <w:num w:numId="37">
    <w:abstractNumId w:val="28"/>
  </w:num>
  <w:num w:numId="38">
    <w:abstractNumId w:val="37"/>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119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52B3"/>
    <w:rsid w:val="00047868"/>
    <w:rsid w:val="0005081B"/>
    <w:rsid w:val="000660D6"/>
    <w:rsid w:val="00073691"/>
    <w:rsid w:val="00085E60"/>
    <w:rsid w:val="000A0915"/>
    <w:rsid w:val="000A16CE"/>
    <w:rsid w:val="000C3BCF"/>
    <w:rsid w:val="000D202A"/>
    <w:rsid w:val="000D316D"/>
    <w:rsid w:val="000E1D0B"/>
    <w:rsid w:val="000E2A3C"/>
    <w:rsid w:val="000E4795"/>
    <w:rsid w:val="000E5EC6"/>
    <w:rsid w:val="000F02DF"/>
    <w:rsid w:val="000F0F0D"/>
    <w:rsid w:val="000F339A"/>
    <w:rsid w:val="00100B3D"/>
    <w:rsid w:val="0011279F"/>
    <w:rsid w:val="00117F7C"/>
    <w:rsid w:val="00122651"/>
    <w:rsid w:val="001310AD"/>
    <w:rsid w:val="001326B2"/>
    <w:rsid w:val="001332DA"/>
    <w:rsid w:val="00133A67"/>
    <w:rsid w:val="0013460A"/>
    <w:rsid w:val="00141AF1"/>
    <w:rsid w:val="00143ACB"/>
    <w:rsid w:val="00164BF8"/>
    <w:rsid w:val="00166A31"/>
    <w:rsid w:val="00170D32"/>
    <w:rsid w:val="0017243F"/>
    <w:rsid w:val="00172AD8"/>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7A4C"/>
    <w:rsid w:val="001E03A9"/>
    <w:rsid w:val="001E12DC"/>
    <w:rsid w:val="001F1C4A"/>
    <w:rsid w:val="001F4CF3"/>
    <w:rsid w:val="001F620B"/>
    <w:rsid w:val="00206B15"/>
    <w:rsid w:val="00207304"/>
    <w:rsid w:val="00207D63"/>
    <w:rsid w:val="00224C10"/>
    <w:rsid w:val="00234A58"/>
    <w:rsid w:val="00237C5F"/>
    <w:rsid w:val="00242F10"/>
    <w:rsid w:val="00244C7F"/>
    <w:rsid w:val="00246E15"/>
    <w:rsid w:val="0025107C"/>
    <w:rsid w:val="0025473E"/>
    <w:rsid w:val="002638EC"/>
    <w:rsid w:val="00263C24"/>
    <w:rsid w:val="002A17CE"/>
    <w:rsid w:val="002A5536"/>
    <w:rsid w:val="002B165D"/>
    <w:rsid w:val="002B1AA9"/>
    <w:rsid w:val="002B261F"/>
    <w:rsid w:val="002B2C94"/>
    <w:rsid w:val="002B4F07"/>
    <w:rsid w:val="002C57F6"/>
    <w:rsid w:val="002D114A"/>
    <w:rsid w:val="002D2EBE"/>
    <w:rsid w:val="002E2873"/>
    <w:rsid w:val="002E3349"/>
    <w:rsid w:val="002E3A7C"/>
    <w:rsid w:val="002E3CD8"/>
    <w:rsid w:val="002E52C8"/>
    <w:rsid w:val="002E5C79"/>
    <w:rsid w:val="002F445D"/>
    <w:rsid w:val="002F5E86"/>
    <w:rsid w:val="00301B76"/>
    <w:rsid w:val="003023FF"/>
    <w:rsid w:val="003028F0"/>
    <w:rsid w:val="00304D6F"/>
    <w:rsid w:val="003061E4"/>
    <w:rsid w:val="00312016"/>
    <w:rsid w:val="003134D4"/>
    <w:rsid w:val="0031479C"/>
    <w:rsid w:val="00324FCE"/>
    <w:rsid w:val="003354C3"/>
    <w:rsid w:val="003379B4"/>
    <w:rsid w:val="00355617"/>
    <w:rsid w:val="00362FE4"/>
    <w:rsid w:val="0036384D"/>
    <w:rsid w:val="0036490B"/>
    <w:rsid w:val="00373D94"/>
    <w:rsid w:val="003807B9"/>
    <w:rsid w:val="0038172A"/>
    <w:rsid w:val="003828EE"/>
    <w:rsid w:val="00385570"/>
    <w:rsid w:val="00387F7E"/>
    <w:rsid w:val="00390BD8"/>
    <w:rsid w:val="00391E9F"/>
    <w:rsid w:val="003928A6"/>
    <w:rsid w:val="00395951"/>
    <w:rsid w:val="003A0A60"/>
    <w:rsid w:val="003A23E5"/>
    <w:rsid w:val="003A7CD9"/>
    <w:rsid w:val="003B187E"/>
    <w:rsid w:val="003B5FE6"/>
    <w:rsid w:val="003B635D"/>
    <w:rsid w:val="003C00A6"/>
    <w:rsid w:val="003C3315"/>
    <w:rsid w:val="003C4835"/>
    <w:rsid w:val="003D1D7C"/>
    <w:rsid w:val="003D66C5"/>
    <w:rsid w:val="003E4C9C"/>
    <w:rsid w:val="003E76A6"/>
    <w:rsid w:val="003E7D94"/>
    <w:rsid w:val="003F434B"/>
    <w:rsid w:val="00403864"/>
    <w:rsid w:val="00404CE7"/>
    <w:rsid w:val="0040564B"/>
    <w:rsid w:val="004117E6"/>
    <w:rsid w:val="00417C8C"/>
    <w:rsid w:val="004209FD"/>
    <w:rsid w:val="0042362D"/>
    <w:rsid w:val="00425157"/>
    <w:rsid w:val="004303A8"/>
    <w:rsid w:val="00446BF4"/>
    <w:rsid w:val="00447664"/>
    <w:rsid w:val="004545A1"/>
    <w:rsid w:val="0045557D"/>
    <w:rsid w:val="00456FBC"/>
    <w:rsid w:val="0046329C"/>
    <w:rsid w:val="00467A6C"/>
    <w:rsid w:val="00470380"/>
    <w:rsid w:val="0047117D"/>
    <w:rsid w:val="00471D9E"/>
    <w:rsid w:val="00472531"/>
    <w:rsid w:val="0048186D"/>
    <w:rsid w:val="00481EAA"/>
    <w:rsid w:val="004845F6"/>
    <w:rsid w:val="00486566"/>
    <w:rsid w:val="004878A5"/>
    <w:rsid w:val="00496622"/>
    <w:rsid w:val="00497236"/>
    <w:rsid w:val="004A35DA"/>
    <w:rsid w:val="004A6934"/>
    <w:rsid w:val="004C15A8"/>
    <w:rsid w:val="004C16C5"/>
    <w:rsid w:val="004C2822"/>
    <w:rsid w:val="004C63B4"/>
    <w:rsid w:val="004D0216"/>
    <w:rsid w:val="004E32A8"/>
    <w:rsid w:val="004E5408"/>
    <w:rsid w:val="004E6772"/>
    <w:rsid w:val="004E7CF3"/>
    <w:rsid w:val="004F3B6C"/>
    <w:rsid w:val="004F7707"/>
    <w:rsid w:val="00503213"/>
    <w:rsid w:val="00503C68"/>
    <w:rsid w:val="005101DA"/>
    <w:rsid w:val="00510944"/>
    <w:rsid w:val="00521CD8"/>
    <w:rsid w:val="005348CA"/>
    <w:rsid w:val="005424A4"/>
    <w:rsid w:val="005575D5"/>
    <w:rsid w:val="00563BAC"/>
    <w:rsid w:val="005724AE"/>
    <w:rsid w:val="00573AE3"/>
    <w:rsid w:val="0057448C"/>
    <w:rsid w:val="0058327B"/>
    <w:rsid w:val="005832E7"/>
    <w:rsid w:val="00585BB5"/>
    <w:rsid w:val="00591E45"/>
    <w:rsid w:val="0059396B"/>
    <w:rsid w:val="0059798B"/>
    <w:rsid w:val="005A15D6"/>
    <w:rsid w:val="005A2B7D"/>
    <w:rsid w:val="005A4826"/>
    <w:rsid w:val="005B3EB8"/>
    <w:rsid w:val="005B7266"/>
    <w:rsid w:val="005C26DA"/>
    <w:rsid w:val="005E264F"/>
    <w:rsid w:val="005E5AD3"/>
    <w:rsid w:val="005E6ADD"/>
    <w:rsid w:val="005E729F"/>
    <w:rsid w:val="005F071B"/>
    <w:rsid w:val="005F3BF5"/>
    <w:rsid w:val="005F70F9"/>
    <w:rsid w:val="005F796F"/>
    <w:rsid w:val="00601851"/>
    <w:rsid w:val="006045BB"/>
    <w:rsid w:val="006122B8"/>
    <w:rsid w:val="006154C6"/>
    <w:rsid w:val="00620612"/>
    <w:rsid w:val="006207A9"/>
    <w:rsid w:val="0062117B"/>
    <w:rsid w:val="00621233"/>
    <w:rsid w:val="0062496A"/>
    <w:rsid w:val="00631DE1"/>
    <w:rsid w:val="00631F95"/>
    <w:rsid w:val="00633855"/>
    <w:rsid w:val="00633B29"/>
    <w:rsid w:val="00634EE1"/>
    <w:rsid w:val="00651187"/>
    <w:rsid w:val="00653E6B"/>
    <w:rsid w:val="0065584A"/>
    <w:rsid w:val="00656285"/>
    <w:rsid w:val="00657AFF"/>
    <w:rsid w:val="00663622"/>
    <w:rsid w:val="00665B76"/>
    <w:rsid w:val="006714CA"/>
    <w:rsid w:val="00674F19"/>
    <w:rsid w:val="006925EC"/>
    <w:rsid w:val="00694324"/>
    <w:rsid w:val="006A0313"/>
    <w:rsid w:val="006B1D3D"/>
    <w:rsid w:val="006B2444"/>
    <w:rsid w:val="006C2120"/>
    <w:rsid w:val="006C2123"/>
    <w:rsid w:val="006C3EC5"/>
    <w:rsid w:val="006D1670"/>
    <w:rsid w:val="006D3C35"/>
    <w:rsid w:val="006D424D"/>
    <w:rsid w:val="006E03D8"/>
    <w:rsid w:val="006E7288"/>
    <w:rsid w:val="006F0B17"/>
    <w:rsid w:val="006F27A7"/>
    <w:rsid w:val="006F4238"/>
    <w:rsid w:val="006F5865"/>
    <w:rsid w:val="006F609B"/>
    <w:rsid w:val="00701076"/>
    <w:rsid w:val="00707DB5"/>
    <w:rsid w:val="007123CE"/>
    <w:rsid w:val="00714EC2"/>
    <w:rsid w:val="00716DD4"/>
    <w:rsid w:val="00726E94"/>
    <w:rsid w:val="00731BD8"/>
    <w:rsid w:val="00741B66"/>
    <w:rsid w:val="0074456A"/>
    <w:rsid w:val="0074659F"/>
    <w:rsid w:val="00747725"/>
    <w:rsid w:val="00761BEF"/>
    <w:rsid w:val="0076484D"/>
    <w:rsid w:val="00770545"/>
    <w:rsid w:val="00777A4F"/>
    <w:rsid w:val="00783477"/>
    <w:rsid w:val="00784777"/>
    <w:rsid w:val="00792153"/>
    <w:rsid w:val="00792BB8"/>
    <w:rsid w:val="00792E80"/>
    <w:rsid w:val="00793070"/>
    <w:rsid w:val="00793503"/>
    <w:rsid w:val="00793E74"/>
    <w:rsid w:val="00796940"/>
    <w:rsid w:val="007A4A7D"/>
    <w:rsid w:val="007B00B6"/>
    <w:rsid w:val="007B076D"/>
    <w:rsid w:val="007B1B66"/>
    <w:rsid w:val="007B5D07"/>
    <w:rsid w:val="007B7D36"/>
    <w:rsid w:val="007C22B6"/>
    <w:rsid w:val="007C6E40"/>
    <w:rsid w:val="007E4589"/>
    <w:rsid w:val="007E5BD1"/>
    <w:rsid w:val="007E7484"/>
    <w:rsid w:val="00802043"/>
    <w:rsid w:val="00804635"/>
    <w:rsid w:val="00810C89"/>
    <w:rsid w:val="008136AF"/>
    <w:rsid w:val="00813CEE"/>
    <w:rsid w:val="00815C8F"/>
    <w:rsid w:val="00820D99"/>
    <w:rsid w:val="008234A5"/>
    <w:rsid w:val="00825A7A"/>
    <w:rsid w:val="00827AA9"/>
    <w:rsid w:val="00831B3B"/>
    <w:rsid w:val="00831D18"/>
    <w:rsid w:val="00833F48"/>
    <w:rsid w:val="008367F3"/>
    <w:rsid w:val="00857F1C"/>
    <w:rsid w:val="00862EA1"/>
    <w:rsid w:val="00872656"/>
    <w:rsid w:val="008754C9"/>
    <w:rsid w:val="00875B21"/>
    <w:rsid w:val="008833AA"/>
    <w:rsid w:val="00891493"/>
    <w:rsid w:val="00893778"/>
    <w:rsid w:val="00895779"/>
    <w:rsid w:val="008A042A"/>
    <w:rsid w:val="008A217F"/>
    <w:rsid w:val="008A3539"/>
    <w:rsid w:val="008A4F62"/>
    <w:rsid w:val="008A75A6"/>
    <w:rsid w:val="008B3412"/>
    <w:rsid w:val="008D2F32"/>
    <w:rsid w:val="008D5466"/>
    <w:rsid w:val="008D68AC"/>
    <w:rsid w:val="008D7A5D"/>
    <w:rsid w:val="008E0CF5"/>
    <w:rsid w:val="008E2DB4"/>
    <w:rsid w:val="008E3C21"/>
    <w:rsid w:val="008F6B7D"/>
    <w:rsid w:val="00902A30"/>
    <w:rsid w:val="009134EE"/>
    <w:rsid w:val="009150E2"/>
    <w:rsid w:val="00917835"/>
    <w:rsid w:val="009263FC"/>
    <w:rsid w:val="00927E4D"/>
    <w:rsid w:val="00932054"/>
    <w:rsid w:val="00932C54"/>
    <w:rsid w:val="0093487D"/>
    <w:rsid w:val="009358C0"/>
    <w:rsid w:val="00936308"/>
    <w:rsid w:val="0094096E"/>
    <w:rsid w:val="00943585"/>
    <w:rsid w:val="009435F1"/>
    <w:rsid w:val="00954F73"/>
    <w:rsid w:val="0096193D"/>
    <w:rsid w:val="0096675D"/>
    <w:rsid w:val="00972134"/>
    <w:rsid w:val="009756CF"/>
    <w:rsid w:val="00984269"/>
    <w:rsid w:val="009937D7"/>
    <w:rsid w:val="00994C19"/>
    <w:rsid w:val="00997AA2"/>
    <w:rsid w:val="009A0F84"/>
    <w:rsid w:val="009A52EE"/>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330A5"/>
    <w:rsid w:val="00A50102"/>
    <w:rsid w:val="00A52676"/>
    <w:rsid w:val="00A5575A"/>
    <w:rsid w:val="00A57D9B"/>
    <w:rsid w:val="00A63F64"/>
    <w:rsid w:val="00A75388"/>
    <w:rsid w:val="00A80671"/>
    <w:rsid w:val="00A81DAE"/>
    <w:rsid w:val="00A86909"/>
    <w:rsid w:val="00A90C34"/>
    <w:rsid w:val="00A9139D"/>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F0E70"/>
    <w:rsid w:val="00AF6B3B"/>
    <w:rsid w:val="00B152DA"/>
    <w:rsid w:val="00B2328C"/>
    <w:rsid w:val="00B27B9A"/>
    <w:rsid w:val="00B306BB"/>
    <w:rsid w:val="00B32ECA"/>
    <w:rsid w:val="00B40DEC"/>
    <w:rsid w:val="00B41812"/>
    <w:rsid w:val="00B473CD"/>
    <w:rsid w:val="00B529B9"/>
    <w:rsid w:val="00B534DF"/>
    <w:rsid w:val="00B62766"/>
    <w:rsid w:val="00B85917"/>
    <w:rsid w:val="00B86817"/>
    <w:rsid w:val="00B86ED3"/>
    <w:rsid w:val="00B870E9"/>
    <w:rsid w:val="00B87E6B"/>
    <w:rsid w:val="00B90C74"/>
    <w:rsid w:val="00B9616E"/>
    <w:rsid w:val="00B96D66"/>
    <w:rsid w:val="00BA1F6C"/>
    <w:rsid w:val="00BA4EAF"/>
    <w:rsid w:val="00BA5387"/>
    <w:rsid w:val="00BA6CA8"/>
    <w:rsid w:val="00BB71E2"/>
    <w:rsid w:val="00BC0EF6"/>
    <w:rsid w:val="00BD270B"/>
    <w:rsid w:val="00BD3F33"/>
    <w:rsid w:val="00BE525F"/>
    <w:rsid w:val="00BE7B46"/>
    <w:rsid w:val="00BF49F4"/>
    <w:rsid w:val="00C02413"/>
    <w:rsid w:val="00C026A2"/>
    <w:rsid w:val="00C02E48"/>
    <w:rsid w:val="00C05F10"/>
    <w:rsid w:val="00C066F2"/>
    <w:rsid w:val="00C115B7"/>
    <w:rsid w:val="00C17E10"/>
    <w:rsid w:val="00C21CBA"/>
    <w:rsid w:val="00C332F4"/>
    <w:rsid w:val="00C34497"/>
    <w:rsid w:val="00C362B4"/>
    <w:rsid w:val="00C36A25"/>
    <w:rsid w:val="00C4589B"/>
    <w:rsid w:val="00C503FF"/>
    <w:rsid w:val="00C55313"/>
    <w:rsid w:val="00C64F3A"/>
    <w:rsid w:val="00C711B9"/>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F0BDE"/>
    <w:rsid w:val="00CF13D4"/>
    <w:rsid w:val="00CF1428"/>
    <w:rsid w:val="00CF2B89"/>
    <w:rsid w:val="00D025E2"/>
    <w:rsid w:val="00D02C21"/>
    <w:rsid w:val="00D17D1B"/>
    <w:rsid w:val="00D204AF"/>
    <w:rsid w:val="00D259BF"/>
    <w:rsid w:val="00D37AAD"/>
    <w:rsid w:val="00D4030C"/>
    <w:rsid w:val="00D64484"/>
    <w:rsid w:val="00D66A31"/>
    <w:rsid w:val="00D71A86"/>
    <w:rsid w:val="00D72834"/>
    <w:rsid w:val="00D779B5"/>
    <w:rsid w:val="00D80F44"/>
    <w:rsid w:val="00D81632"/>
    <w:rsid w:val="00D9270F"/>
    <w:rsid w:val="00DA1486"/>
    <w:rsid w:val="00DA2D1B"/>
    <w:rsid w:val="00DA4AC1"/>
    <w:rsid w:val="00DB0B1C"/>
    <w:rsid w:val="00DB237F"/>
    <w:rsid w:val="00DB2BED"/>
    <w:rsid w:val="00DB6F59"/>
    <w:rsid w:val="00DC02D3"/>
    <w:rsid w:val="00DC715B"/>
    <w:rsid w:val="00DC7494"/>
    <w:rsid w:val="00DD38B2"/>
    <w:rsid w:val="00DD46C1"/>
    <w:rsid w:val="00E05921"/>
    <w:rsid w:val="00E103D6"/>
    <w:rsid w:val="00E26C8C"/>
    <w:rsid w:val="00E27FBA"/>
    <w:rsid w:val="00E30765"/>
    <w:rsid w:val="00E32F1D"/>
    <w:rsid w:val="00E33292"/>
    <w:rsid w:val="00E34B45"/>
    <w:rsid w:val="00E35362"/>
    <w:rsid w:val="00E431D0"/>
    <w:rsid w:val="00E434E7"/>
    <w:rsid w:val="00E43A18"/>
    <w:rsid w:val="00E516D1"/>
    <w:rsid w:val="00E5421B"/>
    <w:rsid w:val="00E5495B"/>
    <w:rsid w:val="00E61AA2"/>
    <w:rsid w:val="00E67C9A"/>
    <w:rsid w:val="00E717E5"/>
    <w:rsid w:val="00E74507"/>
    <w:rsid w:val="00E813A5"/>
    <w:rsid w:val="00E868E2"/>
    <w:rsid w:val="00E903F7"/>
    <w:rsid w:val="00E9525D"/>
    <w:rsid w:val="00EA057E"/>
    <w:rsid w:val="00EA38F8"/>
    <w:rsid w:val="00EA5BA3"/>
    <w:rsid w:val="00EA5F0B"/>
    <w:rsid w:val="00EA7E10"/>
    <w:rsid w:val="00EB247A"/>
    <w:rsid w:val="00EC189A"/>
    <w:rsid w:val="00EC7062"/>
    <w:rsid w:val="00ED2843"/>
    <w:rsid w:val="00ED5FFD"/>
    <w:rsid w:val="00ED7D7C"/>
    <w:rsid w:val="00EE1FAC"/>
    <w:rsid w:val="00EF3849"/>
    <w:rsid w:val="00EF4C3A"/>
    <w:rsid w:val="00EF5EAA"/>
    <w:rsid w:val="00EF67B9"/>
    <w:rsid w:val="00EF6ACE"/>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75E60"/>
    <w:rsid w:val="00F776D9"/>
    <w:rsid w:val="00F86738"/>
    <w:rsid w:val="00F87F4B"/>
    <w:rsid w:val="00F929D9"/>
    <w:rsid w:val="00F94D16"/>
    <w:rsid w:val="00F94E08"/>
    <w:rsid w:val="00FA3ADA"/>
    <w:rsid w:val="00FC0D44"/>
    <w:rsid w:val="00FC2B46"/>
    <w:rsid w:val="00FC386A"/>
    <w:rsid w:val="00FD147C"/>
    <w:rsid w:val="00FD4C32"/>
    <w:rsid w:val="00FD4F1B"/>
    <w:rsid w:val="00FE55F7"/>
    <w:rsid w:val="00FE5898"/>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19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4447</Words>
  <Characters>25351</Characters>
  <Application>Microsoft Office Word</Application>
  <DocSecurity>0</DocSecurity>
  <Lines>211</Lines>
  <Paragraphs>59</Paragraphs>
  <ScaleCrop>false</ScaleCrop>
  <Company>Lenovo</Company>
  <LinksUpToDate>false</LinksUpToDate>
  <CharactersWithSpaces>29739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cp:lastPrinted>2015-12-14T05:56:00Z</cp:lastPrinted>
  <dcterms:created xsi:type="dcterms:W3CDTF">2018-02-02T04:40:00Z</dcterms:created>
  <dcterms:modified xsi:type="dcterms:W3CDTF">2018-02-02T04:43:00Z</dcterms:modified>
</cp:coreProperties>
</file>