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F023CA" w:rsidRDefault="00F023CA" w:rsidP="00EA5F0B">
      <w:pPr>
        <w:spacing w:line="360" w:lineRule="auto"/>
        <w:jc w:val="center"/>
        <w:rPr>
          <w:rFonts w:ascii="宋体" w:hAnsi="宋体" w:cs="宋体" w:hint="eastAsia"/>
          <w:b/>
          <w:kern w:val="0"/>
          <w:sz w:val="44"/>
          <w:szCs w:val="44"/>
        </w:rPr>
      </w:pPr>
      <w:r>
        <w:rPr>
          <w:rFonts w:ascii="宋体" w:hAnsi="宋体" w:cs="宋体" w:hint="eastAsia"/>
          <w:b/>
          <w:kern w:val="0"/>
          <w:sz w:val="44"/>
          <w:szCs w:val="44"/>
        </w:rPr>
        <w:t>2018年颠簸蠕动试验机和折弯耐久试验机</w:t>
      </w:r>
    </w:p>
    <w:p w:rsidR="004E6772" w:rsidRPr="00EA5F0B" w:rsidRDefault="00F023CA" w:rsidP="00EA5F0B">
      <w:pPr>
        <w:spacing w:line="360" w:lineRule="auto"/>
        <w:jc w:val="center"/>
        <w:rPr>
          <w:b/>
          <w:bCs/>
          <w:sz w:val="44"/>
        </w:rPr>
      </w:pP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023CA">
        <w:rPr>
          <w:rFonts w:ascii="仿宋_GB2312" w:eastAsia="仿宋_GB2312" w:hint="eastAsia"/>
          <w:b/>
          <w:sz w:val="36"/>
          <w:szCs w:val="36"/>
        </w:rPr>
        <w:t>GDJL-18/01-023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B5783" w:rsidP="00872656">
      <w:pPr>
        <w:pStyle w:val="10"/>
        <w:tabs>
          <w:tab w:val="right" w:leader="dot" w:pos="9402"/>
        </w:tabs>
        <w:rPr>
          <w:rFonts w:eastAsiaTheme="minorEastAsia" w:cstheme="minorBidi"/>
          <w:b w:val="0"/>
          <w:bCs w:val="0"/>
          <w:caps w:val="0"/>
          <w:noProof/>
          <w:sz w:val="21"/>
          <w:szCs w:val="21"/>
        </w:rPr>
      </w:pPr>
      <w:r w:rsidRPr="004B5783">
        <w:rPr>
          <w:sz w:val="21"/>
          <w:szCs w:val="21"/>
        </w:rPr>
        <w:fldChar w:fldCharType="begin"/>
      </w:r>
      <w:r w:rsidR="00E34B45" w:rsidRPr="00872656">
        <w:rPr>
          <w:sz w:val="21"/>
          <w:szCs w:val="21"/>
        </w:rPr>
        <w:instrText xml:space="preserve"> TOC \o "1-3" \h \z \u </w:instrText>
      </w:r>
      <w:r w:rsidRPr="004B578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B578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B578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B578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B578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23CA">
        <w:rPr>
          <w:rFonts w:asciiTheme="minorEastAsia" w:hAnsiTheme="minorEastAsia" w:hint="eastAsia"/>
          <w:sz w:val="24"/>
        </w:rPr>
        <w:t>2018年颠簸蠕动试验机和折弯耐久试验机采购项目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A52676">
        <w:rPr>
          <w:rFonts w:asciiTheme="minorEastAsia" w:eastAsiaTheme="minorEastAsia" w:hAnsiTheme="minorEastAsia" w:hint="eastAsia"/>
          <w:sz w:val="24"/>
        </w:rPr>
        <w:t>2018年</w:t>
      </w:r>
      <w:r w:rsidR="00F023CA">
        <w:rPr>
          <w:rFonts w:asciiTheme="minorEastAsia" w:eastAsiaTheme="minorEastAsia" w:hAnsiTheme="minorEastAsia" w:hint="eastAsia"/>
          <w:sz w:val="24"/>
        </w:rPr>
        <w:t>1月31日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023CA">
        <w:rPr>
          <w:rFonts w:asciiTheme="minorEastAsia" w:eastAsiaTheme="minorEastAsia" w:hAnsiTheme="minorEastAsia" w:hint="eastAsia"/>
          <w:bCs/>
          <w:sz w:val="24"/>
        </w:rPr>
        <w:t>GDJL-18/01-023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023CA">
        <w:rPr>
          <w:rFonts w:asciiTheme="minorEastAsia" w:hAnsiTheme="minorEastAsia" w:hint="eastAsia"/>
          <w:sz w:val="24"/>
        </w:rPr>
        <w:t>2018年颠簸蠕动试验机和折弯耐久试验机采购项目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4F4AF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颠簸蠕动试验机</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4F4AFE"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4F4AFE" w:rsidP="002B261F">
            <w:pPr>
              <w:widowControl/>
              <w:spacing w:after="150"/>
              <w:jc w:val="center"/>
              <w:rPr>
                <w:rFonts w:ascii="宋体" w:hAnsi="宋体" w:cs="宋体"/>
                <w:kern w:val="0"/>
                <w:sz w:val="24"/>
              </w:rPr>
            </w:pPr>
            <w:r>
              <w:rPr>
                <w:rFonts w:asciiTheme="minorEastAsia" w:hAnsiTheme="minorEastAsia" w:hint="eastAsia"/>
                <w:sz w:val="24"/>
              </w:rPr>
              <w:t>重庆</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r w:rsidR="00F023CA" w:rsidRPr="00614185" w:rsidTr="00030AAE">
        <w:trPr>
          <w:trHeight w:val="70"/>
          <w:tblCellSpacing w:w="20" w:type="dxa"/>
        </w:trPr>
        <w:tc>
          <w:tcPr>
            <w:tcW w:w="2689" w:type="dxa"/>
            <w:shd w:val="clear" w:color="auto" w:fill="FFFFFF"/>
            <w:vAlign w:val="center"/>
            <w:hideMark/>
          </w:tcPr>
          <w:p w:rsidR="00F023CA" w:rsidRDefault="004F4AFE" w:rsidP="002B261F">
            <w:pPr>
              <w:widowControl/>
              <w:spacing w:after="150"/>
              <w:jc w:val="center"/>
              <w:rPr>
                <w:rFonts w:asciiTheme="minorEastAsia" w:hAnsiTheme="minorEastAsia" w:hint="eastAsia"/>
                <w:sz w:val="24"/>
              </w:rPr>
            </w:pPr>
            <w:r>
              <w:rPr>
                <w:rFonts w:asciiTheme="minorEastAsia" w:hAnsiTheme="minorEastAsia" w:hint="eastAsia"/>
                <w:sz w:val="24"/>
              </w:rPr>
              <w:t>折弯耐久试验机</w:t>
            </w:r>
          </w:p>
        </w:tc>
        <w:tc>
          <w:tcPr>
            <w:tcW w:w="1375" w:type="dxa"/>
            <w:shd w:val="clear" w:color="auto" w:fill="FFFFFF"/>
            <w:vAlign w:val="center"/>
          </w:tcPr>
          <w:p w:rsidR="00F023CA" w:rsidRDefault="004F4AFE" w:rsidP="002B261F">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252" w:type="dxa"/>
            <w:shd w:val="clear" w:color="auto" w:fill="FFFFFF"/>
            <w:vAlign w:val="center"/>
          </w:tcPr>
          <w:p w:rsidR="00F023CA" w:rsidRDefault="004F4AFE" w:rsidP="002B261F">
            <w:pPr>
              <w:widowControl/>
              <w:spacing w:after="150"/>
              <w:jc w:val="center"/>
              <w:rPr>
                <w:rFonts w:ascii="宋体" w:hAnsi="宋体" w:cs="宋体" w:hint="eastAsia"/>
                <w:kern w:val="0"/>
                <w:sz w:val="24"/>
              </w:rPr>
            </w:pPr>
            <w:r>
              <w:rPr>
                <w:rFonts w:ascii="宋体" w:hAnsi="宋体" w:cs="宋体" w:hint="eastAsia"/>
                <w:kern w:val="0"/>
                <w:sz w:val="24"/>
              </w:rPr>
              <w:t>1</w:t>
            </w:r>
          </w:p>
        </w:tc>
        <w:tc>
          <w:tcPr>
            <w:tcW w:w="1514" w:type="dxa"/>
            <w:shd w:val="clear" w:color="auto" w:fill="FFFFFF"/>
            <w:vAlign w:val="center"/>
          </w:tcPr>
          <w:p w:rsidR="00F023CA" w:rsidRDefault="004F4AFE" w:rsidP="002B261F">
            <w:pPr>
              <w:widowControl/>
              <w:spacing w:after="150"/>
              <w:jc w:val="center"/>
              <w:rPr>
                <w:rFonts w:asciiTheme="minorEastAsia" w:hAnsiTheme="minorEastAsia" w:hint="eastAsia"/>
                <w:sz w:val="24"/>
              </w:rPr>
            </w:pPr>
            <w:r>
              <w:rPr>
                <w:rFonts w:asciiTheme="minorEastAsia" w:hAnsiTheme="minorEastAsia" w:hint="eastAsia"/>
                <w:sz w:val="24"/>
              </w:rPr>
              <w:t>重庆</w:t>
            </w:r>
          </w:p>
        </w:tc>
        <w:tc>
          <w:tcPr>
            <w:tcW w:w="1514" w:type="dxa"/>
            <w:shd w:val="clear" w:color="auto" w:fill="FFFFFF"/>
            <w:vAlign w:val="center"/>
          </w:tcPr>
          <w:p w:rsidR="00F023CA" w:rsidRPr="00614185" w:rsidRDefault="00F023CA"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52676">
        <w:rPr>
          <w:rFonts w:asciiTheme="minorEastAsia" w:eastAsiaTheme="minorEastAsia" w:hAnsiTheme="minorEastAsia" w:hint="eastAsia"/>
          <w:sz w:val="24"/>
        </w:rPr>
        <w:t>2018年</w:t>
      </w:r>
      <w:r w:rsidR="00F023CA">
        <w:rPr>
          <w:rFonts w:asciiTheme="minorEastAsia" w:eastAsiaTheme="minorEastAsia" w:hAnsiTheme="minorEastAsia" w:hint="eastAsia"/>
          <w:sz w:val="24"/>
        </w:rPr>
        <w:t>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A52676">
        <w:rPr>
          <w:rFonts w:asciiTheme="minorEastAsia" w:eastAsiaTheme="minorEastAsia" w:hAnsiTheme="minorEastAsia" w:hint="eastAsia"/>
          <w:sz w:val="24"/>
        </w:rPr>
        <w:t>2018年</w:t>
      </w:r>
      <w:r w:rsidR="00F023CA">
        <w:rPr>
          <w:rFonts w:asciiTheme="minorEastAsia" w:eastAsiaTheme="minorEastAsia" w:hAnsiTheme="minorEastAsia" w:hint="eastAsia"/>
          <w:sz w:val="24"/>
        </w:rPr>
        <w:t>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F023CA">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F023CA">
        <w:rPr>
          <w:rFonts w:asciiTheme="minorEastAsia" w:eastAsiaTheme="minorEastAsia" w:hAnsiTheme="minorEastAsia" w:hint="eastAsia"/>
          <w:sz w:val="24"/>
          <w:shd w:val="clear" w:color="auto" w:fill="FFFF00"/>
        </w:rPr>
        <w:t>7</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A52676">
        <w:rPr>
          <w:rFonts w:asciiTheme="minorEastAsia" w:eastAsiaTheme="minorEastAsia" w:hAnsiTheme="minorEastAsia" w:hint="eastAsia"/>
          <w:sz w:val="24"/>
        </w:rPr>
        <w:t>2018年</w:t>
      </w:r>
      <w:r w:rsidR="00F023CA">
        <w:rPr>
          <w:rFonts w:asciiTheme="minorEastAsia" w:eastAsiaTheme="minorEastAsia" w:hAnsiTheme="minorEastAsia" w:hint="eastAsia"/>
          <w:sz w:val="24"/>
        </w:rPr>
        <w:t>1月31日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023CA">
              <w:rPr>
                <w:rFonts w:asciiTheme="minorEastAsia" w:hAnsiTheme="minorEastAsia" w:hint="eastAsia"/>
                <w:szCs w:val="21"/>
              </w:rPr>
              <w:t>2018年颠簸蠕动试验机和折弯耐久试验机采购项目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023CA">
              <w:rPr>
                <w:rFonts w:asciiTheme="minorEastAsia" w:eastAsiaTheme="minorEastAsia" w:hAnsiTheme="minorEastAsia"/>
                <w:szCs w:val="21"/>
                <w:highlight w:val="yellow"/>
              </w:rPr>
              <w:t>GDJL-18/01-023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A52676">
              <w:rPr>
                <w:rFonts w:asciiTheme="minorEastAsia" w:eastAsiaTheme="minorEastAsia" w:hAnsiTheme="minorEastAsia" w:hint="eastAsia"/>
                <w:szCs w:val="21"/>
              </w:rPr>
              <w:t>2018年</w:t>
            </w:r>
            <w:r w:rsidR="00F023CA">
              <w:rPr>
                <w:rFonts w:asciiTheme="minorEastAsia" w:eastAsiaTheme="minorEastAsia" w:hAnsiTheme="minorEastAsia" w:hint="eastAsia"/>
                <w:szCs w:val="21"/>
              </w:rPr>
              <w:t>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023CA">
              <w:rPr>
                <w:rFonts w:asciiTheme="minorEastAsia" w:eastAsiaTheme="minorEastAsia" w:hAnsiTheme="minorEastAsia"/>
                <w:szCs w:val="21"/>
              </w:rPr>
              <w:t>GDJL-18/01-023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A52676">
              <w:rPr>
                <w:rFonts w:asciiTheme="minorEastAsia" w:eastAsiaTheme="minorEastAsia" w:hAnsiTheme="minorEastAsia" w:hint="eastAsia"/>
                <w:szCs w:val="21"/>
                <w:highlight w:val="yellow"/>
                <w:u w:val="single"/>
              </w:rPr>
              <w:t>2018年</w:t>
            </w:r>
            <w:r w:rsidR="00F023CA">
              <w:rPr>
                <w:rFonts w:asciiTheme="minorEastAsia" w:eastAsiaTheme="minorEastAsia" w:hAnsiTheme="minorEastAsia" w:hint="eastAsia"/>
                <w:szCs w:val="21"/>
                <w:highlight w:val="yellow"/>
                <w:u w:val="single"/>
              </w:rPr>
              <w:t>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A52676">
              <w:rPr>
                <w:rFonts w:asciiTheme="minorEastAsia" w:eastAsiaTheme="minorEastAsia" w:hAnsiTheme="minorEastAsia" w:hint="eastAsia"/>
                <w:szCs w:val="21"/>
                <w:highlight w:val="yellow"/>
                <w:u w:val="single"/>
              </w:rPr>
              <w:t>2018年</w:t>
            </w:r>
            <w:r w:rsidR="00F023CA">
              <w:rPr>
                <w:rFonts w:asciiTheme="minorEastAsia" w:eastAsiaTheme="minorEastAsia" w:hAnsiTheme="minorEastAsia" w:hint="eastAsia"/>
                <w:szCs w:val="21"/>
                <w:highlight w:val="yellow"/>
                <w:u w:val="single"/>
              </w:rPr>
              <w:t>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B56321" w:rsidRDefault="005575D5" w:rsidP="002F5E86">
            <w:pPr>
              <w:ind w:firstLineChars="48" w:firstLine="101"/>
              <w:rPr>
                <w:rFonts w:asciiTheme="minorEastAsia" w:eastAsiaTheme="minorEastAsia" w:hAnsiTheme="minorEastAsia"/>
                <w:szCs w:val="21"/>
              </w:rPr>
            </w:pPr>
            <w:r w:rsidRPr="00B56321">
              <w:rPr>
                <w:rFonts w:asciiTheme="minorEastAsia" w:eastAsiaTheme="minorEastAsia" w:hAnsiTheme="minorEastAsia" w:hint="eastAsia"/>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B56321" w:rsidRDefault="005575D5" w:rsidP="00D72834">
            <w:pPr>
              <w:autoSpaceDE w:val="0"/>
              <w:autoSpaceDN w:val="0"/>
              <w:spacing w:before="240"/>
              <w:jc w:val="center"/>
              <w:rPr>
                <w:rFonts w:asciiTheme="minorEastAsia" w:eastAsiaTheme="minorEastAsia" w:hAnsiTheme="minorEastAsia"/>
                <w:szCs w:val="21"/>
              </w:rPr>
            </w:pPr>
            <w:r w:rsidRPr="00B56321">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A52676">
        <w:rPr>
          <w:rFonts w:asciiTheme="minorEastAsia" w:eastAsiaTheme="minorEastAsia" w:hAnsiTheme="minorEastAsia" w:hint="eastAsia"/>
          <w:b/>
          <w:bCs/>
          <w:sz w:val="24"/>
        </w:rPr>
        <w:t>2018年</w:t>
      </w:r>
      <w:r w:rsidR="00F023CA">
        <w:rPr>
          <w:rFonts w:asciiTheme="minorEastAsia" w:eastAsiaTheme="minorEastAsia" w:hAnsiTheme="minorEastAsia" w:hint="eastAsia"/>
          <w:b/>
          <w:bCs/>
          <w:sz w:val="24"/>
        </w:rPr>
        <w:t>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5"/>
        <w:gridCol w:w="1444"/>
        <w:gridCol w:w="1290"/>
        <w:gridCol w:w="1548"/>
        <w:gridCol w:w="1567"/>
      </w:tblGrid>
      <w:tr w:rsidR="00B56321" w:rsidRPr="00614185" w:rsidTr="00B56321">
        <w:trPr>
          <w:trHeight w:val="478"/>
          <w:tblCellSpacing w:w="20" w:type="dxa"/>
        </w:trPr>
        <w:tc>
          <w:tcPr>
            <w:tcW w:w="2675" w:type="dxa"/>
            <w:shd w:val="clear" w:color="auto" w:fill="FFFFFF"/>
            <w:vAlign w:val="center"/>
            <w:hideMark/>
          </w:tcPr>
          <w:p w:rsidR="00B56321" w:rsidRPr="00614185" w:rsidRDefault="00B56321" w:rsidP="00FB7AC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4"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56321" w:rsidRDefault="00B56321" w:rsidP="00FB7ACF">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Pr>
                <w:rFonts w:ascii="宋体" w:hAnsi="宋体" w:cs="宋体" w:hint="eastAsia"/>
                <w:kern w:val="0"/>
                <w:sz w:val="24"/>
              </w:rPr>
              <w:t>备注</w:t>
            </w:r>
          </w:p>
        </w:tc>
      </w:tr>
      <w:tr w:rsidR="00B56321" w:rsidRPr="00614185" w:rsidTr="00B56321">
        <w:trPr>
          <w:trHeight w:val="70"/>
          <w:tblCellSpacing w:w="20" w:type="dxa"/>
        </w:trPr>
        <w:tc>
          <w:tcPr>
            <w:tcW w:w="2675" w:type="dxa"/>
            <w:shd w:val="clear" w:color="auto" w:fill="FFFFFF"/>
            <w:vAlign w:val="center"/>
            <w:hideMark/>
          </w:tcPr>
          <w:p w:rsidR="00B56321" w:rsidRPr="0091131A" w:rsidRDefault="00B56321" w:rsidP="00FB7AC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颠簸蠕动试验机</w:t>
            </w:r>
          </w:p>
        </w:tc>
        <w:tc>
          <w:tcPr>
            <w:tcW w:w="1404"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r>
              <w:rPr>
                <w:rFonts w:asciiTheme="minorEastAsia" w:hAnsiTheme="minorEastAsia" w:hint="eastAsia"/>
                <w:sz w:val="24"/>
              </w:rPr>
              <w:t>重庆</w:t>
            </w:r>
          </w:p>
        </w:tc>
        <w:tc>
          <w:tcPr>
            <w:tcW w:w="1507"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p>
        </w:tc>
      </w:tr>
      <w:tr w:rsidR="00B56321" w:rsidRPr="00614185" w:rsidTr="00B56321">
        <w:trPr>
          <w:trHeight w:val="70"/>
          <w:tblCellSpacing w:w="20" w:type="dxa"/>
        </w:trPr>
        <w:tc>
          <w:tcPr>
            <w:tcW w:w="2675" w:type="dxa"/>
            <w:shd w:val="clear" w:color="auto" w:fill="FFFFFF"/>
            <w:vAlign w:val="center"/>
            <w:hideMark/>
          </w:tcPr>
          <w:p w:rsidR="00B56321" w:rsidRDefault="00B56321" w:rsidP="00FB7ACF">
            <w:pPr>
              <w:widowControl/>
              <w:spacing w:after="150"/>
              <w:jc w:val="center"/>
              <w:rPr>
                <w:rFonts w:asciiTheme="minorEastAsia" w:hAnsiTheme="minorEastAsia" w:hint="eastAsia"/>
                <w:sz w:val="24"/>
              </w:rPr>
            </w:pPr>
            <w:r>
              <w:rPr>
                <w:rFonts w:asciiTheme="minorEastAsia" w:hAnsiTheme="minorEastAsia" w:hint="eastAsia"/>
                <w:sz w:val="24"/>
              </w:rPr>
              <w:t>折弯耐久试验机</w:t>
            </w:r>
          </w:p>
        </w:tc>
        <w:tc>
          <w:tcPr>
            <w:tcW w:w="1404" w:type="dxa"/>
            <w:shd w:val="clear" w:color="auto" w:fill="FFFFFF"/>
            <w:vAlign w:val="center"/>
          </w:tcPr>
          <w:p w:rsidR="00B56321" w:rsidRDefault="00B56321" w:rsidP="00FB7ACF">
            <w:pPr>
              <w:widowControl/>
              <w:spacing w:after="150"/>
              <w:jc w:val="center"/>
              <w:rPr>
                <w:rFonts w:asciiTheme="minorEastAsia" w:hAnsiTheme="minorEastAsia" w:hint="eastAsia"/>
                <w:sz w:val="24"/>
              </w:rPr>
            </w:pPr>
            <w:r>
              <w:rPr>
                <w:rFonts w:asciiTheme="minorEastAsia" w:hAnsiTheme="minorEastAsia" w:hint="eastAsia"/>
                <w:sz w:val="24"/>
              </w:rPr>
              <w:t>/</w:t>
            </w:r>
          </w:p>
        </w:tc>
        <w:tc>
          <w:tcPr>
            <w:tcW w:w="1250" w:type="dxa"/>
            <w:shd w:val="clear" w:color="auto" w:fill="FFFFFF"/>
            <w:vAlign w:val="center"/>
          </w:tcPr>
          <w:p w:rsidR="00B56321" w:rsidRDefault="00B56321" w:rsidP="00FB7ACF">
            <w:pPr>
              <w:widowControl/>
              <w:spacing w:after="150"/>
              <w:jc w:val="center"/>
              <w:rPr>
                <w:rFonts w:ascii="宋体" w:hAnsi="宋体" w:cs="宋体" w:hint="eastAsia"/>
                <w:kern w:val="0"/>
                <w:sz w:val="24"/>
              </w:rPr>
            </w:pPr>
            <w:r>
              <w:rPr>
                <w:rFonts w:ascii="宋体" w:hAnsi="宋体" w:cs="宋体" w:hint="eastAsia"/>
                <w:kern w:val="0"/>
                <w:sz w:val="24"/>
              </w:rPr>
              <w:t>1</w:t>
            </w:r>
          </w:p>
        </w:tc>
        <w:tc>
          <w:tcPr>
            <w:tcW w:w="1508" w:type="dxa"/>
            <w:shd w:val="clear" w:color="auto" w:fill="FFFFFF"/>
            <w:vAlign w:val="center"/>
          </w:tcPr>
          <w:p w:rsidR="00B56321" w:rsidRDefault="00B56321" w:rsidP="00FB7ACF">
            <w:pPr>
              <w:widowControl/>
              <w:spacing w:after="150"/>
              <w:jc w:val="center"/>
              <w:rPr>
                <w:rFonts w:asciiTheme="minorEastAsia" w:hAnsiTheme="minorEastAsia" w:hint="eastAsia"/>
                <w:sz w:val="24"/>
              </w:rPr>
            </w:pPr>
            <w:r>
              <w:rPr>
                <w:rFonts w:asciiTheme="minorEastAsia" w:hAnsiTheme="minorEastAsia" w:hint="eastAsia"/>
                <w:sz w:val="24"/>
              </w:rPr>
              <w:t>重庆</w:t>
            </w:r>
          </w:p>
        </w:tc>
        <w:tc>
          <w:tcPr>
            <w:tcW w:w="1507" w:type="dxa"/>
            <w:shd w:val="clear" w:color="auto" w:fill="FFFFFF"/>
            <w:vAlign w:val="center"/>
          </w:tcPr>
          <w:p w:rsidR="00B56321" w:rsidRPr="00614185" w:rsidRDefault="00B56321" w:rsidP="00FB7AC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A353EB" w:rsidRPr="00FB7ACF" w:rsidRDefault="00A353EB" w:rsidP="00A353EB">
            <w:pPr>
              <w:pStyle w:val="3"/>
              <w:shd w:val="clear" w:color="auto" w:fill="FFFFFF"/>
              <w:spacing w:after="15"/>
              <w:rPr>
                <w:bCs w:val="0"/>
                <w:sz w:val="24"/>
                <w:szCs w:val="24"/>
              </w:rPr>
            </w:pPr>
            <w:r w:rsidRPr="00FB7ACF">
              <w:rPr>
                <w:rFonts w:hint="eastAsia"/>
                <w:bCs w:val="0"/>
                <w:sz w:val="24"/>
                <w:szCs w:val="24"/>
              </w:rPr>
              <w:t>一、</w:t>
            </w:r>
            <w:r w:rsidR="00FB7ACF" w:rsidRPr="00FB7ACF">
              <w:rPr>
                <w:rFonts w:hint="eastAsia"/>
                <w:bCs w:val="0"/>
                <w:sz w:val="24"/>
                <w:szCs w:val="24"/>
              </w:rPr>
              <w:t>颠簸蠕动试验机</w:t>
            </w:r>
          </w:p>
          <w:p w:rsidR="00FB7ACF" w:rsidRPr="007A6156" w:rsidRDefault="00FB7ACF" w:rsidP="00FB7ACF">
            <w:pPr>
              <w:tabs>
                <w:tab w:val="left" w:pos="792"/>
              </w:tabs>
              <w:spacing w:line="500" w:lineRule="exact"/>
              <w:rPr>
                <w:sz w:val="24"/>
              </w:rPr>
            </w:pPr>
            <w:r>
              <w:rPr>
                <w:rFonts w:hint="eastAsia"/>
                <w:sz w:val="24"/>
              </w:rPr>
              <w:t>1.</w:t>
            </w:r>
            <w:r>
              <w:rPr>
                <w:rFonts w:hint="eastAsia"/>
                <w:sz w:val="24"/>
              </w:rPr>
              <w:t>基本参数：</w:t>
            </w:r>
          </w:p>
          <w:tbl>
            <w:tblPr>
              <w:tblW w:w="0" w:type="auto"/>
              <w:tblBorders>
                <w:top w:val="nil"/>
                <w:left w:val="nil"/>
                <w:bottom w:val="nil"/>
                <w:right w:val="nil"/>
              </w:tblBorders>
              <w:tblLayout w:type="fixed"/>
              <w:tblLook w:val="0000"/>
            </w:tblPr>
            <w:tblGrid>
              <w:gridCol w:w="7492"/>
            </w:tblGrid>
            <w:tr w:rsidR="00FB7ACF" w:rsidRPr="00CF7167" w:rsidTr="00FB7ACF">
              <w:tblPrEx>
                <w:tblCellMar>
                  <w:top w:w="0" w:type="dxa"/>
                  <w:bottom w:w="0" w:type="dxa"/>
                </w:tblCellMar>
              </w:tblPrEx>
              <w:trPr>
                <w:trHeight w:val="480"/>
              </w:trPr>
              <w:tc>
                <w:tcPr>
                  <w:tcW w:w="7492" w:type="dxa"/>
                </w:tcPr>
                <w:p w:rsidR="00FB7ACF" w:rsidRPr="00095081" w:rsidRDefault="00FB7ACF" w:rsidP="00FB7ACF">
                  <w:pPr>
                    <w:spacing w:line="400" w:lineRule="exact"/>
                    <w:jc w:val="left"/>
                    <w:rPr>
                      <w:rFonts w:hint="eastAsia"/>
                      <w:sz w:val="24"/>
                    </w:rPr>
                  </w:pPr>
                  <w:r w:rsidRPr="00095081">
                    <w:rPr>
                      <w:rFonts w:hint="eastAsia"/>
                      <w:sz w:val="24"/>
                    </w:rPr>
                    <w:t>座椅固定平台动作：可设定波形参数，组合多种波形</w:t>
                  </w:r>
                </w:p>
                <w:p w:rsidR="00FB7ACF" w:rsidRPr="00095081" w:rsidRDefault="00FB7ACF" w:rsidP="00FB7ACF">
                  <w:pPr>
                    <w:spacing w:line="400" w:lineRule="exact"/>
                    <w:jc w:val="left"/>
                    <w:rPr>
                      <w:rFonts w:hint="eastAsia"/>
                      <w:sz w:val="24"/>
                    </w:rPr>
                  </w:pPr>
                  <w:r w:rsidRPr="00095081">
                    <w:rPr>
                      <w:rFonts w:hint="eastAsia"/>
                      <w:sz w:val="24"/>
                    </w:rPr>
                    <w:t>施力端可动作：上下，水平</w:t>
                  </w:r>
                </w:p>
                <w:p w:rsidR="00FB7ACF" w:rsidRPr="00095081" w:rsidRDefault="00FB7ACF" w:rsidP="00FB7ACF">
                  <w:pPr>
                    <w:spacing w:line="400" w:lineRule="exact"/>
                    <w:jc w:val="left"/>
                    <w:rPr>
                      <w:rFonts w:hint="eastAsia"/>
                      <w:sz w:val="24"/>
                    </w:rPr>
                  </w:pPr>
                  <w:r w:rsidRPr="00095081">
                    <w:rPr>
                      <w:rFonts w:hint="eastAsia"/>
                      <w:sz w:val="24"/>
                    </w:rPr>
                    <w:t>动作行程：</w:t>
                  </w:r>
                  <w:r w:rsidRPr="00095081">
                    <w:rPr>
                      <w:sz w:val="24"/>
                    </w:rPr>
                    <w:t>上下位移行程：</w:t>
                  </w:r>
                  <w:r w:rsidRPr="00095081">
                    <w:rPr>
                      <w:sz w:val="24"/>
                    </w:rPr>
                    <w:t>±50mm</w:t>
                  </w:r>
                  <w:r w:rsidRPr="00095081">
                    <w:rPr>
                      <w:sz w:val="24"/>
                    </w:rPr>
                    <w:t>，水平位移行程：</w:t>
                  </w:r>
                  <w:r w:rsidRPr="00095081">
                    <w:rPr>
                      <w:sz w:val="24"/>
                    </w:rPr>
                    <w:t>±75mm</w:t>
                  </w:r>
                </w:p>
                <w:p w:rsidR="00FB7ACF" w:rsidRPr="00095081" w:rsidRDefault="00FB7ACF" w:rsidP="00FB7ACF">
                  <w:pPr>
                    <w:spacing w:line="400" w:lineRule="exact"/>
                    <w:jc w:val="left"/>
                    <w:rPr>
                      <w:rFonts w:hint="eastAsia"/>
                      <w:sz w:val="24"/>
                    </w:rPr>
                  </w:pPr>
                  <w:r w:rsidRPr="00095081">
                    <w:rPr>
                      <w:rFonts w:hint="eastAsia"/>
                      <w:sz w:val="24"/>
                    </w:rPr>
                    <w:t>动作频率：</w:t>
                  </w:r>
                  <w:r w:rsidRPr="00095081">
                    <w:rPr>
                      <w:sz w:val="24"/>
                    </w:rPr>
                    <w:t>上下最大频率</w:t>
                  </w:r>
                  <w:r w:rsidRPr="00095081">
                    <w:rPr>
                      <w:rFonts w:hint="eastAsia"/>
                      <w:sz w:val="24"/>
                    </w:rPr>
                    <w:t>20Hz</w:t>
                  </w:r>
                  <w:r w:rsidRPr="00095081">
                    <w:rPr>
                      <w:rFonts w:hint="eastAsia"/>
                      <w:sz w:val="24"/>
                    </w:rPr>
                    <w:t>或更优</w:t>
                  </w:r>
                  <w:r w:rsidRPr="00095081">
                    <w:rPr>
                      <w:sz w:val="24"/>
                    </w:rPr>
                    <w:t>，水平最大频率</w:t>
                  </w:r>
                  <w:r w:rsidRPr="00095081">
                    <w:rPr>
                      <w:rFonts w:hint="eastAsia"/>
                      <w:sz w:val="24"/>
                    </w:rPr>
                    <w:t>20Hz</w:t>
                  </w:r>
                  <w:r w:rsidRPr="00095081">
                    <w:rPr>
                      <w:rFonts w:hint="eastAsia"/>
                      <w:sz w:val="24"/>
                    </w:rPr>
                    <w:t>或更优</w:t>
                  </w:r>
                </w:p>
                <w:p w:rsidR="00FB7ACF" w:rsidRPr="00095081" w:rsidRDefault="00FB7ACF" w:rsidP="00FB7ACF">
                  <w:pPr>
                    <w:spacing w:line="400" w:lineRule="exact"/>
                    <w:jc w:val="left"/>
                    <w:rPr>
                      <w:rFonts w:hint="eastAsia"/>
                      <w:sz w:val="24"/>
                    </w:rPr>
                  </w:pPr>
                  <w:r w:rsidRPr="00095081">
                    <w:rPr>
                      <w:sz w:val="24"/>
                    </w:rPr>
                    <w:t>旋转最高频率</w:t>
                  </w:r>
                  <w:r w:rsidRPr="00095081">
                    <w:rPr>
                      <w:sz w:val="24"/>
                    </w:rPr>
                    <w:t xml:space="preserve"> 30cpm</w:t>
                  </w:r>
                </w:p>
                <w:p w:rsidR="00FB7ACF" w:rsidRPr="00095081" w:rsidRDefault="00FB7ACF" w:rsidP="00FB7ACF">
                  <w:pPr>
                    <w:spacing w:line="400" w:lineRule="exact"/>
                    <w:jc w:val="left"/>
                    <w:rPr>
                      <w:sz w:val="24"/>
                    </w:rPr>
                  </w:pPr>
                  <w:r w:rsidRPr="00095081">
                    <w:rPr>
                      <w:sz w:val="24"/>
                    </w:rPr>
                    <w:t>旋转角度：</w:t>
                  </w:r>
                  <w:r w:rsidRPr="00095081">
                    <w:rPr>
                      <w:sz w:val="24"/>
                    </w:rPr>
                    <w:t>±30°</w:t>
                  </w:r>
                </w:p>
                <w:p w:rsidR="00FB7ACF" w:rsidRPr="00095081" w:rsidRDefault="00FB7ACF" w:rsidP="00FB7ACF">
                  <w:pPr>
                    <w:spacing w:line="400" w:lineRule="exact"/>
                    <w:jc w:val="left"/>
                    <w:rPr>
                      <w:rFonts w:hint="eastAsia"/>
                      <w:sz w:val="24"/>
                    </w:rPr>
                  </w:pPr>
                  <w:r w:rsidRPr="00095081">
                    <w:rPr>
                      <w:sz w:val="24"/>
                    </w:rPr>
                    <w:t>最大加速度：</w:t>
                  </w:r>
                  <w:r w:rsidRPr="00095081">
                    <w:rPr>
                      <w:sz w:val="24"/>
                    </w:rPr>
                    <w:t>5g</w:t>
                  </w:r>
                  <w:r w:rsidRPr="00095081">
                    <w:rPr>
                      <w:sz w:val="24"/>
                    </w:rPr>
                    <w:t>，测量精度：</w:t>
                  </w:r>
                  <w:r w:rsidRPr="00095081">
                    <w:rPr>
                      <w:sz w:val="24"/>
                    </w:rPr>
                    <w:t>±1%</w:t>
                  </w:r>
                  <w:r w:rsidRPr="00095081">
                    <w:rPr>
                      <w:sz w:val="24"/>
                    </w:rPr>
                    <w:t>，示值分辨率：</w:t>
                  </w:r>
                  <w:r w:rsidRPr="00095081">
                    <w:rPr>
                      <w:sz w:val="24"/>
                    </w:rPr>
                    <w:t>0.01g</w:t>
                  </w:r>
                </w:p>
                <w:p w:rsidR="00FB7ACF" w:rsidRPr="00095081" w:rsidRDefault="00FB7ACF" w:rsidP="00FB7ACF">
                  <w:pPr>
                    <w:spacing w:line="400" w:lineRule="exact"/>
                    <w:jc w:val="left"/>
                    <w:rPr>
                      <w:rFonts w:hint="eastAsia"/>
                      <w:sz w:val="24"/>
                    </w:rPr>
                  </w:pPr>
                  <w:r w:rsidRPr="00095081">
                    <w:rPr>
                      <w:rFonts w:hint="eastAsia"/>
                      <w:sz w:val="24"/>
                    </w:rPr>
                    <w:t>假臀假背要求：</w:t>
                  </w:r>
                  <w:r w:rsidRPr="00095081">
                    <w:rPr>
                      <w:rFonts w:hint="eastAsia"/>
                      <w:sz w:val="24"/>
                    </w:rPr>
                    <w:t>SAE J826 50</w:t>
                  </w:r>
                  <w:r w:rsidRPr="00095081">
                    <w:rPr>
                      <w:rFonts w:hint="eastAsia"/>
                      <w:sz w:val="24"/>
                    </w:rPr>
                    <w:t>百分位</w:t>
                  </w:r>
                </w:p>
                <w:p w:rsidR="00FB7ACF" w:rsidRPr="00095081" w:rsidRDefault="00FB7ACF" w:rsidP="00FB7ACF">
                  <w:pPr>
                    <w:spacing w:line="400" w:lineRule="exact"/>
                    <w:jc w:val="left"/>
                    <w:rPr>
                      <w:rFonts w:hint="eastAsia"/>
                      <w:sz w:val="24"/>
                    </w:rPr>
                  </w:pPr>
                  <w:r w:rsidRPr="00095081">
                    <w:rPr>
                      <w:sz w:val="24"/>
                    </w:rPr>
                    <w:t>最大负载：</w:t>
                  </w:r>
                  <w:r w:rsidRPr="00095081">
                    <w:rPr>
                      <w:sz w:val="24"/>
                    </w:rPr>
                    <w:t xml:space="preserve"> 500kg</w:t>
                  </w:r>
                </w:p>
                <w:p w:rsidR="00FB7ACF" w:rsidRDefault="00FB7ACF" w:rsidP="00FB7ACF">
                  <w:pPr>
                    <w:spacing w:line="400" w:lineRule="exact"/>
                    <w:jc w:val="left"/>
                    <w:rPr>
                      <w:rFonts w:hint="eastAsia"/>
                      <w:sz w:val="24"/>
                    </w:rPr>
                  </w:pPr>
                  <w:r w:rsidRPr="00095081">
                    <w:rPr>
                      <w:sz w:val="24"/>
                    </w:rPr>
                    <w:t>试样负载范围：座椅座垫</w:t>
                  </w:r>
                  <w:r w:rsidRPr="00095081">
                    <w:rPr>
                      <w:sz w:val="24"/>
                    </w:rPr>
                    <w:t xml:space="preserve"> 68kg</w:t>
                  </w:r>
                  <w:r w:rsidRPr="00095081">
                    <w:rPr>
                      <w:sz w:val="24"/>
                    </w:rPr>
                    <w:t>，座椅靠背</w:t>
                  </w:r>
                  <w:r w:rsidRPr="00095081">
                    <w:rPr>
                      <w:sz w:val="24"/>
                    </w:rPr>
                    <w:t xml:space="preserve"> 29kg</w:t>
                  </w:r>
                </w:p>
                <w:p w:rsidR="00FB7ACF" w:rsidRDefault="00FB7ACF" w:rsidP="00FB7ACF">
                  <w:pPr>
                    <w:spacing w:line="400" w:lineRule="exact"/>
                    <w:jc w:val="left"/>
                    <w:rPr>
                      <w:rFonts w:hint="eastAsia"/>
                      <w:sz w:val="24"/>
                    </w:rPr>
                  </w:pPr>
                  <w:r>
                    <w:rPr>
                      <w:rFonts w:hint="eastAsia"/>
                      <w:sz w:val="24"/>
                    </w:rPr>
                    <w:t>工位数量：</w:t>
                  </w:r>
                  <w:r>
                    <w:rPr>
                      <w:rFonts w:hint="eastAsia"/>
                      <w:sz w:val="24"/>
                    </w:rPr>
                    <w:t>2</w:t>
                  </w:r>
                </w:p>
                <w:p w:rsidR="00FB7ACF" w:rsidRDefault="00FB7ACF" w:rsidP="00FB7ACF">
                  <w:pPr>
                    <w:spacing w:line="400" w:lineRule="exact"/>
                    <w:jc w:val="left"/>
                    <w:rPr>
                      <w:rFonts w:hint="eastAsia"/>
                      <w:sz w:val="24"/>
                    </w:rPr>
                  </w:pPr>
                  <w:r>
                    <w:rPr>
                      <w:rFonts w:hint="eastAsia"/>
                      <w:sz w:val="24"/>
                    </w:rPr>
                    <w:t>2.</w:t>
                  </w:r>
                  <w:r>
                    <w:rPr>
                      <w:rFonts w:hint="eastAsia"/>
                      <w:sz w:val="24"/>
                    </w:rPr>
                    <w:t>满足标准：</w:t>
                  </w:r>
                </w:p>
                <w:p w:rsidR="00FB7ACF" w:rsidRPr="00F450FB" w:rsidRDefault="00FB7ACF" w:rsidP="00FB7ACF">
                  <w:pPr>
                    <w:spacing w:line="400" w:lineRule="exact"/>
                    <w:jc w:val="left"/>
                    <w:rPr>
                      <w:sz w:val="24"/>
                    </w:rPr>
                  </w:pPr>
                  <w:r w:rsidRPr="00F450FB">
                    <w:rPr>
                      <w:rFonts w:hint="eastAsia"/>
                      <w:sz w:val="24"/>
                    </w:rPr>
                    <w:t>满足《乘用车座椅总成</w:t>
                  </w:r>
                  <w:r w:rsidRPr="00F450FB">
                    <w:rPr>
                      <w:sz w:val="24"/>
                    </w:rPr>
                    <w:t>QC-T740-2005</w:t>
                  </w:r>
                  <w:r w:rsidRPr="00F450FB">
                    <w:rPr>
                      <w:rFonts w:hint="eastAsia"/>
                      <w:sz w:val="24"/>
                    </w:rPr>
                    <w:t>》标准的</w:t>
                  </w:r>
                  <w:r w:rsidRPr="00F450FB">
                    <w:rPr>
                      <w:sz w:val="24"/>
                    </w:rPr>
                    <w:t xml:space="preserve">4.2.11 </w:t>
                  </w:r>
                  <w:r w:rsidRPr="00F450FB">
                    <w:rPr>
                      <w:rFonts w:hint="eastAsia"/>
                      <w:sz w:val="24"/>
                    </w:rPr>
                    <w:t>项；</w:t>
                  </w:r>
                </w:p>
                <w:p w:rsidR="00FB7ACF" w:rsidRPr="00F450FB" w:rsidRDefault="00FB7ACF" w:rsidP="00FB7ACF">
                  <w:pPr>
                    <w:spacing w:line="400" w:lineRule="exact"/>
                    <w:jc w:val="left"/>
                    <w:rPr>
                      <w:sz w:val="24"/>
                    </w:rPr>
                  </w:pPr>
                  <w:r w:rsidRPr="00F450FB">
                    <w:rPr>
                      <w:rFonts w:hint="eastAsia"/>
                      <w:sz w:val="24"/>
                    </w:rPr>
                    <w:t>满足</w:t>
                  </w:r>
                  <w:r w:rsidRPr="00F450FB">
                    <w:rPr>
                      <w:sz w:val="24"/>
                    </w:rPr>
                    <w:t>Ford(SDS Ver14 ST-0036)</w:t>
                  </w:r>
                  <w:r w:rsidRPr="00F450FB">
                    <w:rPr>
                      <w:rFonts w:hint="eastAsia"/>
                      <w:sz w:val="24"/>
                    </w:rPr>
                    <w:t>；</w:t>
                  </w:r>
                </w:p>
                <w:p w:rsidR="00FB7ACF" w:rsidRPr="00F450FB" w:rsidRDefault="00FB7ACF" w:rsidP="00FB7ACF">
                  <w:pPr>
                    <w:spacing w:line="400" w:lineRule="exact"/>
                    <w:jc w:val="left"/>
                    <w:rPr>
                      <w:sz w:val="24"/>
                    </w:rPr>
                  </w:pPr>
                  <w:r w:rsidRPr="00F450FB">
                    <w:rPr>
                      <w:rFonts w:hint="eastAsia"/>
                      <w:sz w:val="24"/>
                    </w:rPr>
                    <w:t>满足</w:t>
                  </w:r>
                  <w:r w:rsidRPr="00F450FB">
                    <w:rPr>
                      <w:sz w:val="24"/>
                    </w:rPr>
                    <w:t xml:space="preserve">ES88000-10E 12.02.03 section 4-7 </w:t>
                  </w:r>
                  <w:r w:rsidRPr="00F450FB">
                    <w:rPr>
                      <w:rFonts w:hint="eastAsia"/>
                      <w:sz w:val="24"/>
                    </w:rPr>
                    <w:t>现代颠簸蠕动标准；</w:t>
                  </w:r>
                </w:p>
                <w:p w:rsidR="00FB7ACF" w:rsidRPr="00F450FB" w:rsidRDefault="00FB7ACF" w:rsidP="00FB7ACF">
                  <w:pPr>
                    <w:spacing w:line="400" w:lineRule="exact"/>
                    <w:jc w:val="left"/>
                    <w:rPr>
                      <w:sz w:val="24"/>
                    </w:rPr>
                  </w:pPr>
                  <w:r w:rsidRPr="00F450FB">
                    <w:rPr>
                      <w:rFonts w:hint="eastAsia"/>
                      <w:sz w:val="24"/>
                    </w:rPr>
                    <w:t>满足</w:t>
                  </w:r>
                  <w:r w:rsidRPr="00F450FB">
                    <w:rPr>
                      <w:sz w:val="24"/>
                    </w:rPr>
                    <w:t>Suzuki S707</w:t>
                  </w:r>
                  <w:r w:rsidRPr="00F450FB">
                    <w:rPr>
                      <w:rFonts w:hint="eastAsia"/>
                      <w:sz w:val="24"/>
                    </w:rPr>
                    <w:t>《</w:t>
                  </w:r>
                  <w:r w:rsidRPr="00F450FB">
                    <w:rPr>
                      <w:sz w:val="24"/>
                    </w:rPr>
                    <w:t>Vibration Durability Test Standard for Seat Cushions of</w:t>
                  </w:r>
                </w:p>
                <w:p w:rsidR="00FB7ACF" w:rsidRPr="00F450FB" w:rsidRDefault="00FB7ACF" w:rsidP="00FB7ACF">
                  <w:pPr>
                    <w:spacing w:line="400" w:lineRule="exact"/>
                    <w:jc w:val="left"/>
                    <w:rPr>
                      <w:sz w:val="24"/>
                    </w:rPr>
                  </w:pPr>
                  <w:r w:rsidRPr="00F450FB">
                    <w:rPr>
                      <w:sz w:val="24"/>
                    </w:rPr>
                    <w:t>Four-wheel Vehicles</w:t>
                  </w:r>
                  <w:r w:rsidRPr="00F450FB">
                    <w:rPr>
                      <w:rFonts w:hint="eastAsia"/>
                      <w:sz w:val="24"/>
                    </w:rPr>
                    <w:t>》铃木颠簸蠕动标准；</w:t>
                  </w:r>
                </w:p>
                <w:p w:rsidR="00FB7ACF" w:rsidRPr="00F450FB" w:rsidRDefault="00FB7ACF" w:rsidP="00FB7ACF">
                  <w:pPr>
                    <w:spacing w:line="400" w:lineRule="exact"/>
                    <w:jc w:val="left"/>
                    <w:rPr>
                      <w:sz w:val="24"/>
                    </w:rPr>
                  </w:pPr>
                  <w:r w:rsidRPr="00F450FB">
                    <w:rPr>
                      <w:rFonts w:hint="eastAsia"/>
                      <w:sz w:val="24"/>
                    </w:rPr>
                    <w:t>满足</w:t>
                  </w:r>
                  <w:r w:rsidRPr="00F450FB">
                    <w:rPr>
                      <w:sz w:val="24"/>
                    </w:rPr>
                    <w:t>PSA</w:t>
                  </w:r>
                  <w:r w:rsidRPr="00F450FB">
                    <w:rPr>
                      <w:rFonts w:hint="eastAsia"/>
                      <w:sz w:val="24"/>
                    </w:rPr>
                    <w:t>《</w:t>
                  </w:r>
                  <w:r w:rsidRPr="00F450FB">
                    <w:rPr>
                      <w:sz w:val="24"/>
                    </w:rPr>
                    <w:t>ESSAI D</w:t>
                  </w:r>
                  <w:r w:rsidRPr="00F450FB">
                    <w:rPr>
                      <w:rFonts w:hint="eastAsia"/>
                      <w:sz w:val="24"/>
                    </w:rPr>
                    <w:t>’</w:t>
                  </w:r>
                  <w:r w:rsidRPr="00F450FB">
                    <w:rPr>
                      <w:sz w:val="24"/>
                    </w:rPr>
                    <w:t>ENDURANCE DE COUSSIN DE SIEGE GARNI</w:t>
                  </w:r>
                  <w:r w:rsidRPr="00F450FB">
                    <w:rPr>
                      <w:rFonts w:hint="eastAsia"/>
                      <w:sz w:val="24"/>
                    </w:rPr>
                    <w:t>》颠簸蠕动试验；</w:t>
                  </w:r>
                </w:p>
                <w:p w:rsidR="00FB7ACF" w:rsidRPr="00095081" w:rsidRDefault="00FB7ACF" w:rsidP="00FB7ACF">
                  <w:pPr>
                    <w:spacing w:line="400" w:lineRule="exact"/>
                    <w:jc w:val="left"/>
                    <w:rPr>
                      <w:sz w:val="24"/>
                    </w:rPr>
                  </w:pPr>
                  <w:r w:rsidRPr="00F450FB">
                    <w:rPr>
                      <w:rFonts w:hint="eastAsia"/>
                      <w:sz w:val="24"/>
                    </w:rPr>
                    <w:t>等相关行业及企业涉及颠簸蠕动试验方法标准。</w:t>
                  </w:r>
                </w:p>
              </w:tc>
            </w:tr>
          </w:tbl>
          <w:p w:rsidR="005F071B" w:rsidRDefault="005F071B" w:rsidP="00FB7ACF">
            <w:pPr>
              <w:spacing w:line="360" w:lineRule="auto"/>
              <w:rPr>
                <w:rFonts w:hint="eastAsia"/>
                <w:sz w:val="24"/>
              </w:rPr>
            </w:pPr>
          </w:p>
          <w:p w:rsidR="00FB7ACF" w:rsidRPr="00FB7ACF" w:rsidRDefault="00FB7ACF" w:rsidP="00FB7ACF">
            <w:pPr>
              <w:spacing w:line="360" w:lineRule="auto"/>
              <w:rPr>
                <w:rFonts w:hint="eastAsia"/>
                <w:b/>
                <w:sz w:val="24"/>
              </w:rPr>
            </w:pPr>
            <w:r w:rsidRPr="00FB7ACF">
              <w:rPr>
                <w:rFonts w:hint="eastAsia"/>
                <w:b/>
                <w:sz w:val="24"/>
              </w:rPr>
              <w:t>二、折弯耐久试验机</w:t>
            </w:r>
          </w:p>
          <w:p w:rsidR="00DE508D" w:rsidRPr="00DE508D" w:rsidRDefault="00DE508D" w:rsidP="00DE508D">
            <w:pPr>
              <w:tabs>
                <w:tab w:val="left" w:pos="792"/>
              </w:tabs>
              <w:spacing w:line="500" w:lineRule="exact"/>
              <w:rPr>
                <w:sz w:val="24"/>
              </w:rPr>
            </w:pPr>
            <w:r w:rsidRPr="00DE508D">
              <w:rPr>
                <w:rFonts w:hint="eastAsia"/>
                <w:sz w:val="24"/>
              </w:rPr>
              <w:t>1.</w:t>
            </w:r>
            <w:r w:rsidRPr="00DE508D">
              <w:rPr>
                <w:rFonts w:hint="eastAsia"/>
                <w:sz w:val="24"/>
              </w:rPr>
              <w:t>功能要求：</w:t>
            </w:r>
          </w:p>
          <w:tbl>
            <w:tblPr>
              <w:tblW w:w="0" w:type="auto"/>
              <w:tblBorders>
                <w:top w:val="nil"/>
                <w:left w:val="nil"/>
                <w:bottom w:val="nil"/>
                <w:right w:val="nil"/>
              </w:tblBorders>
              <w:tblLayout w:type="fixed"/>
              <w:tblLook w:val="0000"/>
            </w:tblPr>
            <w:tblGrid>
              <w:gridCol w:w="7492"/>
            </w:tblGrid>
            <w:tr w:rsidR="00DE508D" w:rsidRPr="00CF7167" w:rsidTr="009565E2">
              <w:tblPrEx>
                <w:tblCellMar>
                  <w:top w:w="0" w:type="dxa"/>
                  <w:bottom w:w="0" w:type="dxa"/>
                </w:tblCellMar>
              </w:tblPrEx>
              <w:trPr>
                <w:trHeight w:val="480"/>
              </w:trPr>
              <w:tc>
                <w:tcPr>
                  <w:tcW w:w="7492" w:type="dxa"/>
                </w:tcPr>
                <w:p w:rsidR="00DE508D" w:rsidRPr="00DE508D" w:rsidRDefault="00DE508D" w:rsidP="009565E2">
                  <w:pPr>
                    <w:spacing w:line="400" w:lineRule="exact"/>
                    <w:jc w:val="left"/>
                    <w:rPr>
                      <w:sz w:val="24"/>
                    </w:rPr>
                  </w:pPr>
                  <w:r w:rsidRPr="00DE508D">
                    <w:rPr>
                      <w:rFonts w:hint="eastAsia"/>
                      <w:sz w:val="24"/>
                    </w:rPr>
                    <w:t>1.1</w:t>
                  </w:r>
                  <w:r w:rsidRPr="00DE508D">
                    <w:rPr>
                      <w:rFonts w:hint="eastAsia"/>
                      <w:sz w:val="24"/>
                    </w:rPr>
                    <w:t>座椅调角器操作耐久试验模块</w:t>
                  </w:r>
                </w:p>
                <w:p w:rsidR="00DE508D" w:rsidRPr="00DE508D" w:rsidRDefault="00DE508D" w:rsidP="009565E2">
                  <w:pPr>
                    <w:spacing w:line="400" w:lineRule="exact"/>
                    <w:jc w:val="left"/>
                    <w:rPr>
                      <w:sz w:val="24"/>
                    </w:rPr>
                  </w:pPr>
                  <w:r w:rsidRPr="00DE508D">
                    <w:rPr>
                      <w:rFonts w:hint="eastAsia"/>
                      <w:sz w:val="24"/>
                    </w:rPr>
                    <w:t>1.2</w:t>
                  </w:r>
                  <w:r w:rsidRPr="00DE508D">
                    <w:rPr>
                      <w:rFonts w:hint="eastAsia"/>
                      <w:sz w:val="24"/>
                    </w:rPr>
                    <w:t>座椅滑轨操作耐久试验模块</w:t>
                  </w:r>
                </w:p>
                <w:p w:rsidR="00DE508D" w:rsidRPr="00DE508D" w:rsidRDefault="00DE508D" w:rsidP="009565E2">
                  <w:pPr>
                    <w:spacing w:line="400" w:lineRule="exact"/>
                    <w:jc w:val="left"/>
                    <w:rPr>
                      <w:rFonts w:hint="eastAsia"/>
                      <w:sz w:val="24"/>
                    </w:rPr>
                  </w:pPr>
                  <w:r w:rsidRPr="00DE508D">
                    <w:rPr>
                      <w:rFonts w:hint="eastAsia"/>
                      <w:sz w:val="24"/>
                    </w:rPr>
                    <w:t>1.3</w:t>
                  </w:r>
                  <w:r w:rsidRPr="00DE508D">
                    <w:rPr>
                      <w:rFonts w:hint="eastAsia"/>
                      <w:sz w:val="24"/>
                    </w:rPr>
                    <w:t>座椅高调耐久试验模块</w:t>
                  </w:r>
                  <w:r w:rsidRPr="00DE508D">
                    <w:rPr>
                      <w:sz w:val="24"/>
                    </w:rPr>
                    <w:t xml:space="preserve"> </w:t>
                  </w:r>
                </w:p>
                <w:p w:rsidR="00DE508D" w:rsidRPr="00DE508D" w:rsidRDefault="00DE508D" w:rsidP="009565E2">
                  <w:pPr>
                    <w:spacing w:line="400" w:lineRule="exact"/>
                    <w:jc w:val="left"/>
                    <w:rPr>
                      <w:sz w:val="24"/>
                    </w:rPr>
                  </w:pPr>
                  <w:r w:rsidRPr="00DE508D">
                    <w:rPr>
                      <w:rFonts w:hint="eastAsia"/>
                      <w:sz w:val="24"/>
                    </w:rPr>
                    <w:t>1.4</w:t>
                  </w:r>
                  <w:r w:rsidRPr="00DE508D">
                    <w:rPr>
                      <w:rFonts w:hint="eastAsia"/>
                      <w:sz w:val="24"/>
                    </w:rPr>
                    <w:t>座椅头枕循环耐久试验模块</w:t>
                  </w:r>
                </w:p>
                <w:p w:rsidR="00DE508D" w:rsidRPr="00DE508D" w:rsidRDefault="00DE508D" w:rsidP="009565E2">
                  <w:pPr>
                    <w:spacing w:line="400" w:lineRule="exact"/>
                    <w:jc w:val="left"/>
                    <w:rPr>
                      <w:sz w:val="24"/>
                    </w:rPr>
                  </w:pPr>
                  <w:r w:rsidRPr="00DE508D">
                    <w:rPr>
                      <w:rFonts w:hint="eastAsia"/>
                      <w:sz w:val="24"/>
                    </w:rPr>
                    <w:t>1.5</w:t>
                  </w:r>
                  <w:r w:rsidRPr="00DE508D">
                    <w:rPr>
                      <w:rFonts w:hint="eastAsia"/>
                      <w:sz w:val="24"/>
                    </w:rPr>
                    <w:t>座椅翻转耐久试验模块</w:t>
                  </w:r>
                </w:p>
                <w:p w:rsidR="00DE508D" w:rsidRPr="00DE508D" w:rsidRDefault="00DE508D" w:rsidP="009565E2">
                  <w:pPr>
                    <w:spacing w:line="400" w:lineRule="exact"/>
                    <w:jc w:val="left"/>
                    <w:rPr>
                      <w:sz w:val="24"/>
                    </w:rPr>
                  </w:pPr>
                  <w:r w:rsidRPr="00DE508D">
                    <w:rPr>
                      <w:rFonts w:hint="eastAsia"/>
                      <w:sz w:val="24"/>
                    </w:rPr>
                    <w:t>1.6</w:t>
                  </w:r>
                  <w:r w:rsidRPr="00DE508D">
                    <w:rPr>
                      <w:rFonts w:hint="eastAsia"/>
                      <w:sz w:val="24"/>
                    </w:rPr>
                    <w:t>座椅扶手耐久试验模块</w:t>
                  </w:r>
                </w:p>
                <w:p w:rsidR="00DE508D" w:rsidRPr="00DE508D" w:rsidRDefault="00DE508D" w:rsidP="009565E2">
                  <w:pPr>
                    <w:spacing w:line="400" w:lineRule="exact"/>
                    <w:jc w:val="left"/>
                    <w:rPr>
                      <w:sz w:val="24"/>
                    </w:rPr>
                  </w:pPr>
                  <w:r w:rsidRPr="00DE508D">
                    <w:rPr>
                      <w:rFonts w:hint="eastAsia"/>
                      <w:sz w:val="24"/>
                    </w:rPr>
                    <w:t>1.7</w:t>
                  </w:r>
                  <w:r w:rsidRPr="00DE508D">
                    <w:rPr>
                      <w:rFonts w:hint="eastAsia"/>
                      <w:sz w:val="24"/>
                    </w:rPr>
                    <w:t>地图袋耐久试验模块</w:t>
                  </w:r>
                </w:p>
                <w:p w:rsidR="00DE508D" w:rsidRPr="00DE508D" w:rsidRDefault="00DE508D" w:rsidP="009565E2">
                  <w:pPr>
                    <w:spacing w:line="400" w:lineRule="exact"/>
                    <w:jc w:val="left"/>
                    <w:rPr>
                      <w:sz w:val="24"/>
                    </w:rPr>
                  </w:pPr>
                  <w:r w:rsidRPr="00DE508D">
                    <w:rPr>
                      <w:rFonts w:hint="eastAsia"/>
                      <w:sz w:val="24"/>
                    </w:rPr>
                    <w:lastRenderedPageBreak/>
                    <w:t>1.8</w:t>
                  </w:r>
                  <w:r w:rsidRPr="00DE508D">
                    <w:rPr>
                      <w:rFonts w:hint="eastAsia"/>
                      <w:sz w:val="24"/>
                    </w:rPr>
                    <w:t>座椅腰脱耐久试验模块</w:t>
                  </w:r>
                </w:p>
                <w:p w:rsidR="00DE508D" w:rsidRPr="00DE508D" w:rsidRDefault="00DE508D" w:rsidP="009565E2">
                  <w:pPr>
                    <w:spacing w:line="400" w:lineRule="exact"/>
                    <w:jc w:val="left"/>
                    <w:rPr>
                      <w:sz w:val="24"/>
                    </w:rPr>
                  </w:pPr>
                  <w:r w:rsidRPr="00DE508D">
                    <w:rPr>
                      <w:rFonts w:hint="eastAsia"/>
                      <w:sz w:val="24"/>
                    </w:rPr>
                    <w:t>1.9</w:t>
                  </w:r>
                  <w:r w:rsidRPr="00DE508D">
                    <w:rPr>
                      <w:rFonts w:hint="eastAsia"/>
                      <w:sz w:val="24"/>
                    </w:rPr>
                    <w:t>座椅骨架耐久试验模块</w:t>
                  </w:r>
                </w:p>
                <w:p w:rsidR="00DE508D" w:rsidRPr="00DE508D" w:rsidRDefault="00DE508D" w:rsidP="009565E2">
                  <w:pPr>
                    <w:spacing w:line="400" w:lineRule="exact"/>
                    <w:jc w:val="left"/>
                    <w:rPr>
                      <w:rFonts w:hint="eastAsia"/>
                      <w:sz w:val="24"/>
                    </w:rPr>
                  </w:pPr>
                  <w:r w:rsidRPr="00DE508D">
                    <w:rPr>
                      <w:rFonts w:hint="eastAsia"/>
                      <w:sz w:val="24"/>
                    </w:rPr>
                    <w:t>1.10</w:t>
                  </w:r>
                  <w:r w:rsidRPr="00DE508D">
                    <w:rPr>
                      <w:rFonts w:hint="eastAsia"/>
                      <w:sz w:val="24"/>
                    </w:rPr>
                    <w:t>电动座椅耐久模块（电动调角器、电动滑轨、电动高调、腰托调节）</w:t>
                  </w:r>
                </w:p>
                <w:p w:rsidR="00DE508D" w:rsidRPr="00DE508D" w:rsidRDefault="00DE508D" w:rsidP="009565E2">
                  <w:pPr>
                    <w:spacing w:line="400" w:lineRule="exact"/>
                    <w:jc w:val="left"/>
                    <w:rPr>
                      <w:rFonts w:hint="eastAsia"/>
                      <w:sz w:val="24"/>
                    </w:rPr>
                  </w:pPr>
                  <w:r w:rsidRPr="00DE508D">
                    <w:rPr>
                      <w:rFonts w:hint="eastAsia"/>
                      <w:sz w:val="24"/>
                    </w:rPr>
                    <w:t>2.</w:t>
                  </w:r>
                  <w:r w:rsidRPr="00DE508D">
                    <w:rPr>
                      <w:rFonts w:hint="eastAsia"/>
                      <w:sz w:val="24"/>
                    </w:rPr>
                    <w:t>满足标准：</w:t>
                  </w:r>
                </w:p>
                <w:p w:rsidR="00DE508D" w:rsidRPr="00DE508D" w:rsidRDefault="00DE508D" w:rsidP="009565E2">
                  <w:pPr>
                    <w:spacing w:line="400" w:lineRule="exact"/>
                    <w:jc w:val="left"/>
                    <w:rPr>
                      <w:rFonts w:hint="eastAsia"/>
                      <w:sz w:val="24"/>
                    </w:rPr>
                  </w:pPr>
                  <w:r w:rsidRPr="00DE508D">
                    <w:rPr>
                      <w:rFonts w:hint="eastAsia"/>
                      <w:sz w:val="24"/>
                    </w:rPr>
                    <w:t>满足《乘用车座椅总成</w:t>
                  </w:r>
                  <w:r w:rsidRPr="00DE508D">
                    <w:rPr>
                      <w:sz w:val="24"/>
                    </w:rPr>
                    <w:t>QC-T740-2005</w:t>
                  </w:r>
                  <w:r w:rsidRPr="00DE508D">
                    <w:rPr>
                      <w:rFonts w:hint="eastAsia"/>
                      <w:sz w:val="24"/>
                    </w:rPr>
                    <w:t>》等相关行业及企业涉及座椅耐久标准。</w:t>
                  </w:r>
                </w:p>
                <w:p w:rsidR="00DE508D" w:rsidRPr="00DE508D" w:rsidRDefault="00DE508D" w:rsidP="009565E2">
                  <w:pPr>
                    <w:spacing w:line="400" w:lineRule="exact"/>
                    <w:jc w:val="left"/>
                    <w:rPr>
                      <w:rFonts w:hint="eastAsia"/>
                      <w:sz w:val="24"/>
                    </w:rPr>
                  </w:pPr>
                  <w:r w:rsidRPr="00DE508D">
                    <w:rPr>
                      <w:rFonts w:hint="eastAsia"/>
                      <w:sz w:val="24"/>
                    </w:rPr>
                    <w:t>3.</w:t>
                  </w:r>
                  <w:r w:rsidRPr="00DE508D">
                    <w:rPr>
                      <w:rFonts w:hint="eastAsia"/>
                      <w:sz w:val="24"/>
                    </w:rPr>
                    <w:t>其他要求：</w:t>
                  </w:r>
                </w:p>
                <w:p w:rsidR="00DE508D" w:rsidRPr="00DE508D" w:rsidRDefault="00DE508D" w:rsidP="009565E2">
                  <w:pPr>
                    <w:spacing w:line="400" w:lineRule="exact"/>
                    <w:jc w:val="left"/>
                    <w:rPr>
                      <w:rFonts w:hint="eastAsia"/>
                      <w:sz w:val="24"/>
                    </w:rPr>
                  </w:pPr>
                  <w:r w:rsidRPr="00DE508D">
                    <w:rPr>
                      <w:rFonts w:hint="eastAsia"/>
                      <w:sz w:val="24"/>
                    </w:rPr>
                    <w:t>详见附件</w:t>
                  </w:r>
                  <w:r w:rsidR="0025448B">
                    <w:rPr>
                      <w:rFonts w:hint="eastAsia"/>
                      <w:sz w:val="24"/>
                    </w:rPr>
                    <w:t>《</w:t>
                  </w:r>
                  <w:r w:rsidR="0025448B" w:rsidRPr="0025448B">
                    <w:rPr>
                      <w:rFonts w:hint="eastAsia"/>
                      <w:sz w:val="24"/>
                    </w:rPr>
                    <w:t>HJ2018169-</w:t>
                  </w:r>
                  <w:r w:rsidR="0025448B" w:rsidRPr="0025448B">
                    <w:rPr>
                      <w:rFonts w:hint="eastAsia"/>
                      <w:sz w:val="24"/>
                    </w:rPr>
                    <w:t>重庆</w:t>
                  </w:r>
                  <w:r w:rsidR="0025448B" w:rsidRPr="0025448B">
                    <w:rPr>
                      <w:rFonts w:hint="eastAsia"/>
                      <w:sz w:val="24"/>
                    </w:rPr>
                    <w:t>-</w:t>
                  </w:r>
                  <w:r w:rsidR="0025448B" w:rsidRPr="0025448B">
                    <w:rPr>
                      <w:rFonts w:hint="eastAsia"/>
                      <w:sz w:val="24"/>
                    </w:rPr>
                    <w:t>折弯耐久试验机</w:t>
                  </w:r>
                  <w:r w:rsidR="0025448B" w:rsidRPr="0025448B">
                    <w:rPr>
                      <w:rFonts w:hint="eastAsia"/>
                      <w:sz w:val="24"/>
                    </w:rPr>
                    <w:t>-</w:t>
                  </w:r>
                  <w:r w:rsidR="0025448B" w:rsidRPr="0025448B">
                    <w:rPr>
                      <w:rFonts w:hint="eastAsia"/>
                      <w:sz w:val="24"/>
                    </w:rPr>
                    <w:t>附件</w:t>
                  </w:r>
                  <w:r w:rsidR="0025448B">
                    <w:rPr>
                      <w:rFonts w:hint="eastAsia"/>
                      <w:sz w:val="24"/>
                    </w:rPr>
                    <w:t>》。</w:t>
                  </w:r>
                </w:p>
                <w:p w:rsidR="00DE508D" w:rsidRPr="00DE508D" w:rsidRDefault="00DE508D" w:rsidP="009565E2">
                  <w:pPr>
                    <w:spacing w:line="400" w:lineRule="exact"/>
                    <w:jc w:val="left"/>
                    <w:rPr>
                      <w:rFonts w:hint="eastAsia"/>
                      <w:sz w:val="24"/>
                    </w:rPr>
                  </w:pPr>
                </w:p>
                <w:p w:rsidR="00ED3450" w:rsidRPr="00DE508D" w:rsidRDefault="00ED3450" w:rsidP="00ED3450">
                  <w:pPr>
                    <w:spacing w:line="400" w:lineRule="exact"/>
                    <w:jc w:val="left"/>
                    <w:rPr>
                      <w:sz w:val="24"/>
                    </w:rPr>
                  </w:pPr>
                </w:p>
              </w:tc>
            </w:tr>
          </w:tbl>
          <w:p w:rsidR="00FB7ACF" w:rsidRPr="00FB7ACF" w:rsidRDefault="00FB7ACF" w:rsidP="00FB7ACF">
            <w:pPr>
              <w:spacing w:line="360"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023CA">
        <w:rPr>
          <w:rFonts w:ascii="宋体" w:hAnsi="宋体" w:hint="eastAsia"/>
          <w:sz w:val="24"/>
        </w:rPr>
        <w:t>GDJL-18/01-023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023CA">
        <w:rPr>
          <w:rFonts w:asciiTheme="minorEastAsia" w:hAnsiTheme="minorEastAsia" w:hint="eastAsia"/>
          <w:sz w:val="24"/>
        </w:rPr>
        <w:t>2018年颠簸蠕动试验机和折弯耐久试验机采购项目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023CA">
        <w:rPr>
          <w:rFonts w:ascii="宋体" w:hAnsi="宋体" w:hint="eastAsia"/>
          <w:sz w:val="24"/>
        </w:rPr>
        <w:t>GDJL-18/01-023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023CA">
        <w:rPr>
          <w:rFonts w:ascii="宋体" w:hAnsi="宋体" w:hint="eastAsia"/>
          <w:bCs/>
          <w:sz w:val="24"/>
        </w:rPr>
        <w:t>GDJL-18/01-023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714" w:rsidRDefault="00771714" w:rsidP="004E6772">
      <w:r>
        <w:separator/>
      </w:r>
    </w:p>
  </w:endnote>
  <w:endnote w:type="continuationSeparator" w:id="1">
    <w:p w:rsidR="00771714" w:rsidRDefault="0077171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F" w:rsidRDefault="00FB7A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B7ACF" w:rsidRPr="00EA057E" w:rsidRDefault="00FB7AC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5448B" w:rsidRPr="0025448B">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FB7ACF" w:rsidRDefault="00FB7A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714" w:rsidRDefault="00771714" w:rsidP="004E6772">
      <w:r>
        <w:separator/>
      </w:r>
    </w:p>
  </w:footnote>
  <w:footnote w:type="continuationSeparator" w:id="1">
    <w:p w:rsidR="00771714" w:rsidRDefault="0077171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F" w:rsidRPr="004E6772" w:rsidRDefault="00FB7AC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Pr>
        <w:rFonts w:ascii="宋体" w:hAnsi="宋体" w:cs="宋体" w:hint="eastAsia"/>
        <w:kern w:val="0"/>
        <w:sz w:val="21"/>
        <w:szCs w:val="21"/>
      </w:rPr>
      <w:t>2018年颠簸蠕动试验机和折弯耐久试验机采购项目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CF" w:rsidRPr="004E6772" w:rsidRDefault="00FB7ACF"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Pr>
        <w:rFonts w:ascii="宋体" w:hAnsi="宋体" w:cs="宋体" w:hint="eastAsia"/>
        <w:kern w:val="0"/>
        <w:sz w:val="21"/>
        <w:szCs w:val="21"/>
      </w:rPr>
      <w:t>2018年颠簸蠕动试验机和折弯耐久试验机采购项目邀请招标书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9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0F339A"/>
    <w:rsid w:val="00100B3D"/>
    <w:rsid w:val="0011279F"/>
    <w:rsid w:val="00117F7C"/>
    <w:rsid w:val="001310AD"/>
    <w:rsid w:val="001326B2"/>
    <w:rsid w:val="001332DA"/>
    <w:rsid w:val="00133A67"/>
    <w:rsid w:val="0013460A"/>
    <w:rsid w:val="00141AF1"/>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46E15"/>
    <w:rsid w:val="0025107C"/>
    <w:rsid w:val="0025448B"/>
    <w:rsid w:val="0025473E"/>
    <w:rsid w:val="002638EC"/>
    <w:rsid w:val="00263C24"/>
    <w:rsid w:val="002A17CE"/>
    <w:rsid w:val="002A5536"/>
    <w:rsid w:val="002B165D"/>
    <w:rsid w:val="002B1AA9"/>
    <w:rsid w:val="002B261F"/>
    <w:rsid w:val="002B4F07"/>
    <w:rsid w:val="002C57F6"/>
    <w:rsid w:val="002D114A"/>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181E"/>
    <w:rsid w:val="00446BF4"/>
    <w:rsid w:val="0044766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B5783"/>
    <w:rsid w:val="004C15A8"/>
    <w:rsid w:val="004C16C5"/>
    <w:rsid w:val="004C2822"/>
    <w:rsid w:val="004C63B4"/>
    <w:rsid w:val="004D0216"/>
    <w:rsid w:val="004E32A8"/>
    <w:rsid w:val="004E5408"/>
    <w:rsid w:val="004E6772"/>
    <w:rsid w:val="004E7CF3"/>
    <w:rsid w:val="004F3B6C"/>
    <w:rsid w:val="004F4AFE"/>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5865"/>
    <w:rsid w:val="006F609B"/>
    <w:rsid w:val="00701076"/>
    <w:rsid w:val="00707DB5"/>
    <w:rsid w:val="00714EC2"/>
    <w:rsid w:val="00716DD4"/>
    <w:rsid w:val="00726E94"/>
    <w:rsid w:val="00731BD8"/>
    <w:rsid w:val="00741B66"/>
    <w:rsid w:val="0074456A"/>
    <w:rsid w:val="0074659F"/>
    <w:rsid w:val="00747725"/>
    <w:rsid w:val="00761BEF"/>
    <w:rsid w:val="0076484D"/>
    <w:rsid w:val="00770545"/>
    <w:rsid w:val="00771714"/>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2C54"/>
    <w:rsid w:val="0093487D"/>
    <w:rsid w:val="009358C0"/>
    <w:rsid w:val="0094096E"/>
    <w:rsid w:val="00943585"/>
    <w:rsid w:val="009435F1"/>
    <w:rsid w:val="00954F73"/>
    <w:rsid w:val="0096193D"/>
    <w:rsid w:val="0096675D"/>
    <w:rsid w:val="00972134"/>
    <w:rsid w:val="009756CF"/>
    <w:rsid w:val="00980629"/>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353EB"/>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56321"/>
    <w:rsid w:val="00B62766"/>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525F"/>
    <w:rsid w:val="00BE7B46"/>
    <w:rsid w:val="00C02413"/>
    <w:rsid w:val="00C026A2"/>
    <w:rsid w:val="00C02E48"/>
    <w:rsid w:val="00C05F10"/>
    <w:rsid w:val="00C066F2"/>
    <w:rsid w:val="00C115B7"/>
    <w:rsid w:val="00C17E10"/>
    <w:rsid w:val="00C21CBA"/>
    <w:rsid w:val="00C332F4"/>
    <w:rsid w:val="00C362B4"/>
    <w:rsid w:val="00C36A25"/>
    <w:rsid w:val="00C4589B"/>
    <w:rsid w:val="00C503FF"/>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DE508D"/>
    <w:rsid w:val="00E05921"/>
    <w:rsid w:val="00E103D6"/>
    <w:rsid w:val="00E26C8C"/>
    <w:rsid w:val="00E27FBA"/>
    <w:rsid w:val="00E32F1D"/>
    <w:rsid w:val="00E33292"/>
    <w:rsid w:val="00E34B45"/>
    <w:rsid w:val="00E35362"/>
    <w:rsid w:val="00E431D0"/>
    <w:rsid w:val="00E434E7"/>
    <w:rsid w:val="00E43A18"/>
    <w:rsid w:val="00E516D1"/>
    <w:rsid w:val="00E5495B"/>
    <w:rsid w:val="00E61AA2"/>
    <w:rsid w:val="00E67C9A"/>
    <w:rsid w:val="00E717E5"/>
    <w:rsid w:val="00E74507"/>
    <w:rsid w:val="00E868E2"/>
    <w:rsid w:val="00E9525D"/>
    <w:rsid w:val="00EA057E"/>
    <w:rsid w:val="00EA38F8"/>
    <w:rsid w:val="00EA5BA3"/>
    <w:rsid w:val="00EA5F0B"/>
    <w:rsid w:val="00EA7E10"/>
    <w:rsid w:val="00EB247A"/>
    <w:rsid w:val="00EC189A"/>
    <w:rsid w:val="00EC7062"/>
    <w:rsid w:val="00ED2843"/>
    <w:rsid w:val="00ED3450"/>
    <w:rsid w:val="00ED5FFD"/>
    <w:rsid w:val="00ED7D7C"/>
    <w:rsid w:val="00EE1FAC"/>
    <w:rsid w:val="00EF3849"/>
    <w:rsid w:val="00EF4C3A"/>
    <w:rsid w:val="00EF5EAA"/>
    <w:rsid w:val="00EF67B9"/>
    <w:rsid w:val="00EF6ACE"/>
    <w:rsid w:val="00F00AB3"/>
    <w:rsid w:val="00F023CA"/>
    <w:rsid w:val="00F02FD5"/>
    <w:rsid w:val="00F06839"/>
    <w:rsid w:val="00F10904"/>
    <w:rsid w:val="00F20EC8"/>
    <w:rsid w:val="00F20FF6"/>
    <w:rsid w:val="00F23D99"/>
    <w:rsid w:val="00F245E1"/>
    <w:rsid w:val="00F31D32"/>
    <w:rsid w:val="00F37105"/>
    <w:rsid w:val="00F464E0"/>
    <w:rsid w:val="00F522D3"/>
    <w:rsid w:val="00F54DF3"/>
    <w:rsid w:val="00F55D57"/>
    <w:rsid w:val="00F75E60"/>
    <w:rsid w:val="00F776D9"/>
    <w:rsid w:val="00F87F4B"/>
    <w:rsid w:val="00F929D9"/>
    <w:rsid w:val="00F94D16"/>
    <w:rsid w:val="00F94E08"/>
    <w:rsid w:val="00FA3ADA"/>
    <w:rsid w:val="00FB7ACF"/>
    <w:rsid w:val="00FC0D44"/>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48</Pages>
  <Words>4498</Words>
  <Characters>25642</Characters>
  <Application>Microsoft Office Word</Application>
  <DocSecurity>0</DocSecurity>
  <Lines>213</Lines>
  <Paragraphs>60</Paragraphs>
  <ScaleCrop>false</ScaleCrop>
  <Company>Lenovo</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123</cp:revision>
  <cp:lastPrinted>2015-12-14T05:56:00Z</cp:lastPrinted>
  <dcterms:created xsi:type="dcterms:W3CDTF">2017-08-23T07:30:00Z</dcterms:created>
  <dcterms:modified xsi:type="dcterms:W3CDTF">2018-01-31T08:49:00Z</dcterms:modified>
</cp:coreProperties>
</file>