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6B" w:rsidRDefault="001A7A6B" w:rsidP="001A7A6B">
      <w:pPr>
        <w:spacing w:line="360" w:lineRule="auto"/>
        <w:jc w:val="center"/>
        <w:rPr>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1E0B24" w:rsidP="001A7A6B">
      <w:pPr>
        <w:spacing w:line="360" w:lineRule="auto"/>
        <w:jc w:val="center"/>
        <w:rPr>
          <w:b/>
          <w:bCs/>
          <w:sz w:val="44"/>
        </w:rPr>
      </w:pPr>
      <w:r>
        <w:rPr>
          <w:rFonts w:ascii="宋体" w:hAnsi="宋体" w:cs="宋体" w:hint="eastAsia"/>
          <w:b/>
          <w:kern w:val="0"/>
          <w:sz w:val="44"/>
          <w:szCs w:val="44"/>
        </w:rPr>
        <w:t>广电计量2018年微波消解仪（化学）采购项目</w:t>
      </w:r>
    </w:p>
    <w:p w:rsidR="001A7A6B" w:rsidRPr="00A819D9" w:rsidRDefault="001A7A6B" w:rsidP="001A7A6B">
      <w:pPr>
        <w:spacing w:line="360" w:lineRule="auto"/>
        <w:jc w:val="center"/>
        <w:rPr>
          <w:b/>
          <w:bCs/>
          <w:sz w:val="44"/>
        </w:rPr>
      </w:pPr>
    </w:p>
    <w:p w:rsidR="001A7A6B" w:rsidRPr="001F681D" w:rsidRDefault="001A7A6B" w:rsidP="001A7A6B">
      <w:pPr>
        <w:spacing w:line="360" w:lineRule="auto"/>
        <w:jc w:val="center"/>
        <w:rPr>
          <w:b/>
          <w:bCs/>
          <w:sz w:val="44"/>
        </w:rPr>
      </w:pPr>
    </w:p>
    <w:p w:rsidR="001A7A6B" w:rsidRPr="006A60BC"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1E0B24">
        <w:rPr>
          <w:rFonts w:ascii="仿宋_GB2312" w:eastAsia="仿宋_GB2312" w:hint="eastAsia"/>
          <w:b/>
          <w:color w:val="000000" w:themeColor="text1"/>
          <w:sz w:val="36"/>
          <w:szCs w:val="36"/>
        </w:rPr>
        <w:t>GDJL-18/11-317</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A819D9" w:rsidP="00A819D9">
      <w:pPr>
        <w:tabs>
          <w:tab w:val="left" w:pos="5492"/>
        </w:tabs>
        <w:spacing w:line="360" w:lineRule="auto"/>
        <w:jc w:val="left"/>
      </w:pPr>
      <w:r>
        <w:tab/>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11</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96446B">
          <w:headerReference w:type="even" r:id="rId8"/>
          <w:headerReference w:type="default" r:id="rId9"/>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4231F7" w:rsidP="001A7A6B">
      <w:pPr>
        <w:pStyle w:val="10"/>
        <w:tabs>
          <w:tab w:val="right" w:leader="dot" w:pos="9402"/>
        </w:tabs>
        <w:rPr>
          <w:rFonts w:eastAsiaTheme="minorEastAsia" w:cstheme="minorBidi"/>
          <w:b w:val="0"/>
          <w:bCs w:val="0"/>
          <w:caps w:val="0"/>
          <w:noProof/>
          <w:sz w:val="21"/>
          <w:szCs w:val="22"/>
        </w:rPr>
      </w:pPr>
      <w:r w:rsidRPr="004231F7">
        <w:rPr>
          <w:sz w:val="21"/>
          <w:szCs w:val="21"/>
        </w:rPr>
        <w:fldChar w:fldCharType="begin"/>
      </w:r>
      <w:r w:rsidR="001A7A6B" w:rsidRPr="00C6116C">
        <w:rPr>
          <w:sz w:val="21"/>
          <w:szCs w:val="21"/>
        </w:rPr>
        <w:instrText xml:space="preserve"> TOC \o "1-3" \h \z \u </w:instrText>
      </w:r>
      <w:r w:rsidRPr="004231F7">
        <w:rPr>
          <w:sz w:val="21"/>
          <w:szCs w:val="21"/>
        </w:rPr>
        <w:fldChar w:fldCharType="separate"/>
      </w:r>
      <w:hyperlink w:anchor="_Toc523836937" w:history="1">
        <w:r w:rsidR="001A7A6B" w:rsidRPr="000D20EF">
          <w:rPr>
            <w:rStyle w:val="ae"/>
            <w:rFonts w:hint="eastAsia"/>
            <w:noProof/>
          </w:rPr>
          <w:t>目</w:t>
        </w:r>
        <w:r w:rsidR="001A7A6B" w:rsidRPr="000D20EF">
          <w:rPr>
            <w:rStyle w:val="ae"/>
            <w:noProof/>
          </w:rPr>
          <w:t xml:space="preserve"> </w:t>
        </w:r>
        <w:r w:rsidR="001A7A6B" w:rsidRPr="000D20EF">
          <w:rPr>
            <w:rStyle w:val="ae"/>
            <w:rFonts w:hint="eastAsia"/>
            <w:noProof/>
          </w:rPr>
          <w:t>录</w:t>
        </w:r>
        <w:r w:rsidR="001A7A6B">
          <w:rPr>
            <w:noProof/>
            <w:webHidden/>
          </w:rPr>
          <w:tab/>
        </w:r>
        <w:r>
          <w:rPr>
            <w:noProof/>
            <w:webHidden/>
          </w:rPr>
          <w:fldChar w:fldCharType="begin"/>
        </w:r>
        <w:r w:rsidR="001A7A6B">
          <w:rPr>
            <w:noProof/>
            <w:webHidden/>
          </w:rPr>
          <w:instrText xml:space="preserve"> PAGEREF _Toc523836937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Pr>
            <w:noProof/>
            <w:webHidden/>
          </w:rPr>
          <w:fldChar w:fldCharType="begin"/>
        </w:r>
        <w:r w:rsidR="001A7A6B">
          <w:rPr>
            <w:noProof/>
            <w:webHidden/>
          </w:rPr>
          <w:instrText xml:space="preserve"> PAGEREF _Toc523836938 \h </w:instrText>
        </w:r>
        <w:r>
          <w:rPr>
            <w:noProof/>
            <w:webHidden/>
          </w:rPr>
        </w:r>
        <w:r>
          <w:rPr>
            <w:noProof/>
            <w:webHidden/>
          </w:rPr>
          <w:fldChar w:fldCharType="separate"/>
        </w:r>
        <w:r w:rsidR="001A7A6B">
          <w:rPr>
            <w:noProof/>
            <w:webHidden/>
          </w:rPr>
          <w:t>1</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Pr>
            <w:noProof/>
            <w:webHidden/>
          </w:rPr>
          <w:fldChar w:fldCharType="begin"/>
        </w:r>
        <w:r w:rsidR="001A7A6B">
          <w:rPr>
            <w:noProof/>
            <w:webHidden/>
          </w:rPr>
          <w:instrText xml:space="preserve"> PAGEREF _Toc523836939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Pr>
            <w:noProof/>
            <w:webHidden/>
          </w:rPr>
          <w:fldChar w:fldCharType="begin"/>
        </w:r>
        <w:r w:rsidR="001A7A6B">
          <w:rPr>
            <w:noProof/>
            <w:webHidden/>
          </w:rPr>
          <w:instrText xml:space="preserve"> PAGEREF _Toc523836940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Pr>
            <w:noProof/>
            <w:webHidden/>
          </w:rPr>
          <w:fldChar w:fldCharType="begin"/>
        </w:r>
        <w:r w:rsidR="001A7A6B">
          <w:rPr>
            <w:noProof/>
            <w:webHidden/>
          </w:rPr>
          <w:instrText xml:space="preserve"> PAGEREF _Toc523836941 \h </w:instrText>
        </w:r>
        <w:r>
          <w:rPr>
            <w:noProof/>
            <w:webHidden/>
          </w:rPr>
        </w:r>
        <w:r>
          <w:rPr>
            <w:noProof/>
            <w:webHidden/>
          </w:rPr>
          <w:fldChar w:fldCharType="separate"/>
        </w:r>
        <w:r w:rsidR="001A7A6B">
          <w:rPr>
            <w:noProof/>
            <w:webHidden/>
          </w:rPr>
          <w:t>4</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Pr>
            <w:noProof/>
            <w:webHidden/>
          </w:rPr>
          <w:fldChar w:fldCharType="begin"/>
        </w:r>
        <w:r w:rsidR="001A7A6B">
          <w:rPr>
            <w:noProof/>
            <w:webHidden/>
          </w:rPr>
          <w:instrText xml:space="preserve"> PAGEREF _Toc523836942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Pr>
            <w:noProof/>
            <w:webHidden/>
          </w:rPr>
          <w:fldChar w:fldCharType="begin"/>
        </w:r>
        <w:r w:rsidR="001A7A6B">
          <w:rPr>
            <w:noProof/>
            <w:webHidden/>
          </w:rPr>
          <w:instrText xml:space="preserve"> PAGEREF _Toc523836943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Pr>
            <w:noProof/>
            <w:webHidden/>
          </w:rPr>
          <w:fldChar w:fldCharType="begin"/>
        </w:r>
        <w:r w:rsidR="001A7A6B">
          <w:rPr>
            <w:noProof/>
            <w:webHidden/>
          </w:rPr>
          <w:instrText xml:space="preserve"> PAGEREF _Toc523836944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Pr>
            <w:noProof/>
            <w:webHidden/>
          </w:rPr>
          <w:fldChar w:fldCharType="begin"/>
        </w:r>
        <w:r w:rsidR="001A7A6B">
          <w:rPr>
            <w:noProof/>
            <w:webHidden/>
          </w:rPr>
          <w:instrText xml:space="preserve"> PAGEREF _Toc523836945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Pr>
            <w:noProof/>
            <w:webHidden/>
          </w:rPr>
          <w:fldChar w:fldCharType="begin"/>
        </w:r>
        <w:r w:rsidR="001A7A6B">
          <w:rPr>
            <w:noProof/>
            <w:webHidden/>
          </w:rPr>
          <w:instrText xml:space="preserve"> PAGEREF _Toc523836946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Pr>
            <w:noProof/>
            <w:webHidden/>
          </w:rPr>
          <w:fldChar w:fldCharType="begin"/>
        </w:r>
        <w:r w:rsidR="001A7A6B">
          <w:rPr>
            <w:noProof/>
            <w:webHidden/>
          </w:rPr>
          <w:instrText xml:space="preserve"> PAGEREF _Toc523836947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Pr>
            <w:noProof/>
            <w:webHidden/>
          </w:rPr>
          <w:fldChar w:fldCharType="begin"/>
        </w:r>
        <w:r w:rsidR="001A7A6B">
          <w:rPr>
            <w:noProof/>
            <w:webHidden/>
          </w:rPr>
          <w:instrText xml:space="preserve"> PAGEREF _Toc523836948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Pr>
            <w:noProof/>
            <w:webHidden/>
          </w:rPr>
          <w:fldChar w:fldCharType="begin"/>
        </w:r>
        <w:r w:rsidR="001A7A6B">
          <w:rPr>
            <w:noProof/>
            <w:webHidden/>
          </w:rPr>
          <w:instrText xml:space="preserve"> PAGEREF _Toc523836949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Pr>
            <w:noProof/>
            <w:webHidden/>
          </w:rPr>
          <w:fldChar w:fldCharType="begin"/>
        </w:r>
        <w:r w:rsidR="001A7A6B">
          <w:rPr>
            <w:noProof/>
            <w:webHidden/>
          </w:rPr>
          <w:instrText xml:space="preserve"> PAGEREF _Toc523836950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Pr>
            <w:noProof/>
            <w:webHidden/>
          </w:rPr>
          <w:fldChar w:fldCharType="begin"/>
        </w:r>
        <w:r w:rsidR="001A7A6B">
          <w:rPr>
            <w:noProof/>
            <w:webHidden/>
          </w:rPr>
          <w:instrText xml:space="preserve"> PAGEREF _Toc523836951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Pr>
            <w:noProof/>
            <w:webHidden/>
          </w:rPr>
          <w:fldChar w:fldCharType="begin"/>
        </w:r>
        <w:r w:rsidR="001A7A6B">
          <w:rPr>
            <w:noProof/>
            <w:webHidden/>
          </w:rPr>
          <w:instrText xml:space="preserve"> PAGEREF _Toc523836952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Pr>
            <w:noProof/>
            <w:webHidden/>
          </w:rPr>
          <w:fldChar w:fldCharType="begin"/>
        </w:r>
        <w:r w:rsidR="001A7A6B">
          <w:rPr>
            <w:noProof/>
            <w:webHidden/>
          </w:rPr>
          <w:instrText xml:space="preserve"> PAGEREF _Toc523836953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Pr>
            <w:noProof/>
            <w:webHidden/>
          </w:rPr>
          <w:fldChar w:fldCharType="begin"/>
        </w:r>
        <w:r w:rsidR="001A7A6B">
          <w:rPr>
            <w:noProof/>
            <w:webHidden/>
          </w:rPr>
          <w:instrText xml:space="preserve"> PAGEREF _Toc523836954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Pr>
            <w:noProof/>
            <w:webHidden/>
          </w:rPr>
          <w:fldChar w:fldCharType="begin"/>
        </w:r>
        <w:r w:rsidR="001A7A6B">
          <w:rPr>
            <w:noProof/>
            <w:webHidden/>
          </w:rPr>
          <w:instrText xml:space="preserve"> PAGEREF _Toc523836955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Pr>
            <w:noProof/>
            <w:webHidden/>
          </w:rPr>
          <w:fldChar w:fldCharType="begin"/>
        </w:r>
        <w:r w:rsidR="001A7A6B">
          <w:rPr>
            <w:noProof/>
            <w:webHidden/>
          </w:rPr>
          <w:instrText xml:space="preserve"> PAGEREF _Toc523836956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Pr>
            <w:noProof/>
            <w:webHidden/>
          </w:rPr>
          <w:fldChar w:fldCharType="begin"/>
        </w:r>
        <w:r w:rsidR="001A7A6B">
          <w:rPr>
            <w:noProof/>
            <w:webHidden/>
          </w:rPr>
          <w:instrText xml:space="preserve"> PAGEREF _Toc523836957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Pr>
            <w:noProof/>
            <w:webHidden/>
          </w:rPr>
          <w:fldChar w:fldCharType="begin"/>
        </w:r>
        <w:r w:rsidR="001A7A6B">
          <w:rPr>
            <w:noProof/>
            <w:webHidden/>
          </w:rPr>
          <w:instrText xml:space="preserve"> PAGEREF _Toc523836958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Pr>
            <w:noProof/>
            <w:webHidden/>
          </w:rPr>
          <w:fldChar w:fldCharType="begin"/>
        </w:r>
        <w:r w:rsidR="001A7A6B">
          <w:rPr>
            <w:noProof/>
            <w:webHidden/>
          </w:rPr>
          <w:instrText xml:space="preserve"> PAGEREF _Toc523836959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Pr>
            <w:noProof/>
            <w:webHidden/>
          </w:rPr>
          <w:fldChar w:fldCharType="begin"/>
        </w:r>
        <w:r w:rsidR="001A7A6B">
          <w:rPr>
            <w:noProof/>
            <w:webHidden/>
          </w:rPr>
          <w:instrText xml:space="preserve"> PAGEREF _Toc523836960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Pr>
            <w:noProof/>
            <w:webHidden/>
          </w:rPr>
          <w:fldChar w:fldCharType="begin"/>
        </w:r>
        <w:r w:rsidR="001A7A6B">
          <w:rPr>
            <w:noProof/>
            <w:webHidden/>
          </w:rPr>
          <w:instrText xml:space="preserve"> PAGEREF _Toc523836961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Pr>
            <w:noProof/>
            <w:webHidden/>
          </w:rPr>
          <w:fldChar w:fldCharType="begin"/>
        </w:r>
        <w:r w:rsidR="001A7A6B">
          <w:rPr>
            <w:noProof/>
            <w:webHidden/>
          </w:rPr>
          <w:instrText xml:space="preserve"> PAGEREF _Toc523836962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Pr>
            <w:noProof/>
            <w:webHidden/>
          </w:rPr>
          <w:fldChar w:fldCharType="begin"/>
        </w:r>
        <w:r w:rsidR="001A7A6B">
          <w:rPr>
            <w:noProof/>
            <w:webHidden/>
          </w:rPr>
          <w:instrText xml:space="preserve"> PAGEREF _Toc523836963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Pr>
            <w:noProof/>
            <w:webHidden/>
          </w:rPr>
          <w:fldChar w:fldCharType="begin"/>
        </w:r>
        <w:r w:rsidR="001A7A6B">
          <w:rPr>
            <w:noProof/>
            <w:webHidden/>
          </w:rPr>
          <w:instrText xml:space="preserve"> PAGEREF _Toc523836964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Pr>
            <w:noProof/>
            <w:webHidden/>
          </w:rPr>
          <w:fldChar w:fldCharType="begin"/>
        </w:r>
        <w:r w:rsidR="001A7A6B">
          <w:rPr>
            <w:noProof/>
            <w:webHidden/>
          </w:rPr>
          <w:instrText xml:space="preserve"> PAGEREF _Toc523836965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Pr>
            <w:noProof/>
            <w:webHidden/>
          </w:rPr>
          <w:fldChar w:fldCharType="begin"/>
        </w:r>
        <w:r w:rsidR="001A7A6B">
          <w:rPr>
            <w:noProof/>
            <w:webHidden/>
          </w:rPr>
          <w:instrText xml:space="preserve"> PAGEREF _Toc523836966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Pr>
            <w:noProof/>
            <w:webHidden/>
          </w:rPr>
          <w:fldChar w:fldCharType="begin"/>
        </w:r>
        <w:r w:rsidR="001A7A6B">
          <w:rPr>
            <w:noProof/>
            <w:webHidden/>
          </w:rPr>
          <w:instrText xml:space="preserve"> PAGEREF _Toc523836967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Pr>
            <w:noProof/>
            <w:webHidden/>
          </w:rPr>
          <w:fldChar w:fldCharType="begin"/>
        </w:r>
        <w:r w:rsidR="001A7A6B">
          <w:rPr>
            <w:noProof/>
            <w:webHidden/>
          </w:rPr>
          <w:instrText xml:space="preserve"> PAGEREF _Toc523836968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Pr>
            <w:noProof/>
            <w:webHidden/>
          </w:rPr>
          <w:fldChar w:fldCharType="begin"/>
        </w:r>
        <w:r w:rsidR="001A7A6B">
          <w:rPr>
            <w:noProof/>
            <w:webHidden/>
          </w:rPr>
          <w:instrText xml:space="preserve"> PAGEREF _Toc523836969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Pr>
            <w:noProof/>
            <w:webHidden/>
          </w:rPr>
          <w:fldChar w:fldCharType="begin"/>
        </w:r>
        <w:r w:rsidR="001A7A6B">
          <w:rPr>
            <w:noProof/>
            <w:webHidden/>
          </w:rPr>
          <w:instrText xml:space="preserve"> PAGEREF _Toc523836971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Pr>
            <w:noProof/>
            <w:webHidden/>
          </w:rPr>
          <w:fldChar w:fldCharType="begin"/>
        </w:r>
        <w:r w:rsidR="001A7A6B">
          <w:rPr>
            <w:noProof/>
            <w:webHidden/>
          </w:rPr>
          <w:instrText xml:space="preserve"> PAGEREF _Toc523836972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Pr>
            <w:noProof/>
            <w:webHidden/>
          </w:rPr>
          <w:fldChar w:fldCharType="begin"/>
        </w:r>
        <w:r w:rsidR="001A7A6B">
          <w:rPr>
            <w:noProof/>
            <w:webHidden/>
          </w:rPr>
          <w:instrText xml:space="preserve"> PAGEREF _Toc523836973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Pr>
            <w:noProof/>
            <w:webHidden/>
          </w:rPr>
          <w:fldChar w:fldCharType="begin"/>
        </w:r>
        <w:r w:rsidR="001A7A6B">
          <w:rPr>
            <w:noProof/>
            <w:webHidden/>
          </w:rPr>
          <w:instrText xml:space="preserve"> PAGEREF _Toc523836974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Pr>
            <w:noProof/>
            <w:webHidden/>
          </w:rPr>
          <w:fldChar w:fldCharType="begin"/>
        </w:r>
        <w:r w:rsidR="001A7A6B">
          <w:rPr>
            <w:noProof/>
            <w:webHidden/>
          </w:rPr>
          <w:instrText xml:space="preserve"> PAGEREF _Toc523836975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Pr>
            <w:noProof/>
            <w:webHidden/>
          </w:rPr>
          <w:fldChar w:fldCharType="begin"/>
        </w:r>
        <w:r w:rsidR="001A7A6B">
          <w:rPr>
            <w:noProof/>
            <w:webHidden/>
          </w:rPr>
          <w:instrText xml:space="preserve"> PAGEREF _Toc523836976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Pr>
            <w:noProof/>
            <w:webHidden/>
          </w:rPr>
          <w:fldChar w:fldCharType="begin"/>
        </w:r>
        <w:r w:rsidR="001A7A6B">
          <w:rPr>
            <w:noProof/>
            <w:webHidden/>
          </w:rPr>
          <w:instrText xml:space="preserve"> PAGEREF _Toc523836979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Pr>
            <w:noProof/>
            <w:webHidden/>
          </w:rPr>
          <w:fldChar w:fldCharType="begin"/>
        </w:r>
        <w:r w:rsidR="001A7A6B">
          <w:rPr>
            <w:noProof/>
            <w:webHidden/>
          </w:rPr>
          <w:instrText xml:space="preserve"> PAGEREF _Toc523836980 \h </w:instrText>
        </w:r>
        <w:r>
          <w:rPr>
            <w:noProof/>
            <w:webHidden/>
          </w:rPr>
        </w:r>
        <w:r>
          <w:rPr>
            <w:noProof/>
            <w:webHidden/>
          </w:rPr>
          <w:fldChar w:fldCharType="separate"/>
        </w:r>
        <w:r w:rsidR="001A7A6B">
          <w:rPr>
            <w:noProof/>
            <w:webHidden/>
          </w:rPr>
          <w:t>16</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Pr>
            <w:noProof/>
            <w:webHidden/>
          </w:rPr>
          <w:fldChar w:fldCharType="begin"/>
        </w:r>
        <w:r w:rsidR="001A7A6B">
          <w:rPr>
            <w:noProof/>
            <w:webHidden/>
          </w:rPr>
          <w:instrText xml:space="preserve"> PAGEREF _Toc523836981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Pr>
            <w:noProof/>
            <w:webHidden/>
          </w:rPr>
          <w:fldChar w:fldCharType="begin"/>
        </w:r>
        <w:r w:rsidR="001A7A6B">
          <w:rPr>
            <w:noProof/>
            <w:webHidden/>
          </w:rPr>
          <w:instrText xml:space="preserve"> PAGEREF _Toc523836982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Pr>
            <w:noProof/>
            <w:webHidden/>
          </w:rPr>
          <w:fldChar w:fldCharType="begin"/>
        </w:r>
        <w:r w:rsidR="001A7A6B">
          <w:rPr>
            <w:noProof/>
            <w:webHidden/>
          </w:rPr>
          <w:instrText xml:space="preserve"> PAGEREF _Toc523836983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Pr>
            <w:noProof/>
            <w:webHidden/>
          </w:rPr>
          <w:fldChar w:fldCharType="begin"/>
        </w:r>
        <w:r w:rsidR="001A7A6B">
          <w:rPr>
            <w:noProof/>
            <w:webHidden/>
          </w:rPr>
          <w:instrText xml:space="preserve"> PAGEREF _Toc523836984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Pr>
            <w:noProof/>
            <w:webHidden/>
          </w:rPr>
          <w:fldChar w:fldCharType="begin"/>
        </w:r>
        <w:r w:rsidR="001A7A6B">
          <w:rPr>
            <w:noProof/>
            <w:webHidden/>
          </w:rPr>
          <w:instrText xml:space="preserve"> PAGEREF _Toc523836988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Pr>
            <w:noProof/>
            <w:webHidden/>
          </w:rPr>
          <w:fldChar w:fldCharType="begin"/>
        </w:r>
        <w:r w:rsidR="001A7A6B">
          <w:rPr>
            <w:noProof/>
            <w:webHidden/>
          </w:rPr>
          <w:instrText xml:space="preserve"> PAGEREF _Toc523836989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Pr>
            <w:noProof/>
            <w:webHidden/>
          </w:rPr>
          <w:fldChar w:fldCharType="begin"/>
        </w:r>
        <w:r w:rsidR="001A7A6B">
          <w:rPr>
            <w:noProof/>
            <w:webHidden/>
          </w:rPr>
          <w:instrText xml:space="preserve"> PAGEREF _Toc523836990 \h </w:instrText>
        </w:r>
        <w:r>
          <w:rPr>
            <w:noProof/>
            <w:webHidden/>
          </w:rPr>
        </w:r>
        <w:r>
          <w:rPr>
            <w:noProof/>
            <w:webHidden/>
          </w:rPr>
          <w:fldChar w:fldCharType="separate"/>
        </w:r>
        <w:r w:rsidR="001A7A6B">
          <w:rPr>
            <w:noProof/>
            <w:webHidden/>
          </w:rPr>
          <w:t>19</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Pr>
            <w:noProof/>
            <w:webHidden/>
          </w:rPr>
          <w:fldChar w:fldCharType="begin"/>
        </w:r>
        <w:r w:rsidR="001A7A6B">
          <w:rPr>
            <w:noProof/>
            <w:webHidden/>
          </w:rPr>
          <w:instrText xml:space="preserve"> PAGEREF _Toc523836991 \h </w:instrText>
        </w:r>
        <w:r>
          <w:rPr>
            <w:noProof/>
            <w:webHidden/>
          </w:rPr>
        </w:r>
        <w:r>
          <w:rPr>
            <w:noProof/>
            <w:webHidden/>
          </w:rPr>
          <w:fldChar w:fldCharType="separate"/>
        </w:r>
        <w:r w:rsidR="001A7A6B">
          <w:rPr>
            <w:noProof/>
            <w:webHidden/>
          </w:rPr>
          <w:t>21</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Pr>
            <w:noProof/>
            <w:webHidden/>
          </w:rPr>
          <w:fldChar w:fldCharType="begin"/>
        </w:r>
        <w:r w:rsidR="001A7A6B">
          <w:rPr>
            <w:noProof/>
            <w:webHidden/>
          </w:rPr>
          <w:instrText xml:space="preserve"> PAGEREF _Toc523836992 \h </w:instrText>
        </w:r>
        <w:r>
          <w:rPr>
            <w:noProof/>
            <w:webHidden/>
          </w:rPr>
        </w:r>
        <w:r>
          <w:rPr>
            <w:noProof/>
            <w:webHidden/>
          </w:rPr>
          <w:fldChar w:fldCharType="separate"/>
        </w:r>
        <w:r w:rsidR="001A7A6B">
          <w:rPr>
            <w:noProof/>
            <w:webHidden/>
          </w:rPr>
          <w:t>23</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Pr>
            <w:noProof/>
            <w:webHidden/>
          </w:rPr>
          <w:fldChar w:fldCharType="begin"/>
        </w:r>
        <w:r w:rsidR="001A7A6B">
          <w:rPr>
            <w:noProof/>
            <w:webHidden/>
          </w:rPr>
          <w:instrText xml:space="preserve"> PAGEREF _Toc523836993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Pr>
            <w:noProof/>
            <w:webHidden/>
          </w:rPr>
          <w:fldChar w:fldCharType="begin"/>
        </w:r>
        <w:r w:rsidR="001A7A6B">
          <w:rPr>
            <w:noProof/>
            <w:webHidden/>
          </w:rPr>
          <w:instrText xml:space="preserve"> PAGEREF _Toc523836994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Pr>
            <w:noProof/>
            <w:webHidden/>
          </w:rPr>
          <w:fldChar w:fldCharType="begin"/>
        </w:r>
        <w:r w:rsidR="001A7A6B">
          <w:rPr>
            <w:noProof/>
            <w:webHidden/>
          </w:rPr>
          <w:instrText xml:space="preserve"> PAGEREF _Toc523836995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Pr>
            <w:noProof/>
            <w:webHidden/>
          </w:rPr>
          <w:fldChar w:fldCharType="begin"/>
        </w:r>
        <w:r w:rsidR="001A7A6B">
          <w:rPr>
            <w:noProof/>
            <w:webHidden/>
          </w:rPr>
          <w:instrText xml:space="preserve"> PAGEREF _Toc523836996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Pr>
            <w:noProof/>
            <w:webHidden/>
          </w:rPr>
          <w:fldChar w:fldCharType="begin"/>
        </w:r>
        <w:r w:rsidR="001A7A6B">
          <w:rPr>
            <w:noProof/>
            <w:webHidden/>
          </w:rPr>
          <w:instrText xml:space="preserve"> PAGEREF _Toc523836997 \h </w:instrText>
        </w:r>
        <w:r>
          <w:rPr>
            <w:noProof/>
            <w:webHidden/>
          </w:rPr>
        </w:r>
        <w:r>
          <w:rPr>
            <w:noProof/>
            <w:webHidden/>
          </w:rPr>
          <w:fldChar w:fldCharType="separate"/>
        </w:r>
        <w:r w:rsidR="001A7A6B">
          <w:rPr>
            <w:noProof/>
            <w:webHidden/>
          </w:rPr>
          <w:t>27</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Pr>
            <w:noProof/>
            <w:webHidden/>
          </w:rPr>
          <w:fldChar w:fldCharType="begin"/>
        </w:r>
        <w:r w:rsidR="001A7A6B">
          <w:rPr>
            <w:noProof/>
            <w:webHidden/>
          </w:rPr>
          <w:instrText xml:space="preserve"> PAGEREF _Toc523836998 \h </w:instrText>
        </w:r>
        <w:r>
          <w:rPr>
            <w:noProof/>
            <w:webHidden/>
          </w:rPr>
        </w:r>
        <w:r>
          <w:rPr>
            <w:noProof/>
            <w:webHidden/>
          </w:rPr>
          <w:fldChar w:fldCharType="separate"/>
        </w:r>
        <w:r w:rsidR="001A7A6B">
          <w:rPr>
            <w:noProof/>
            <w:webHidden/>
          </w:rPr>
          <w:t>28</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Pr>
            <w:noProof/>
            <w:webHidden/>
          </w:rPr>
          <w:fldChar w:fldCharType="begin"/>
        </w:r>
        <w:r w:rsidR="001A7A6B">
          <w:rPr>
            <w:noProof/>
            <w:webHidden/>
          </w:rPr>
          <w:instrText xml:space="preserve"> PAGEREF _Toc523836999 \h </w:instrText>
        </w:r>
        <w:r>
          <w:rPr>
            <w:noProof/>
            <w:webHidden/>
          </w:rPr>
        </w:r>
        <w:r>
          <w:rPr>
            <w:noProof/>
            <w:webHidden/>
          </w:rPr>
          <w:fldChar w:fldCharType="separate"/>
        </w:r>
        <w:r w:rsidR="001A7A6B">
          <w:rPr>
            <w:noProof/>
            <w:webHidden/>
          </w:rPr>
          <w:t>29</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Pr>
            <w:noProof/>
            <w:webHidden/>
          </w:rPr>
          <w:fldChar w:fldCharType="begin"/>
        </w:r>
        <w:r w:rsidR="001A7A6B">
          <w:rPr>
            <w:noProof/>
            <w:webHidden/>
          </w:rPr>
          <w:instrText xml:space="preserve"> PAGEREF _Toc523837008 \h </w:instrText>
        </w:r>
        <w:r>
          <w:rPr>
            <w:noProof/>
            <w:webHidden/>
          </w:rPr>
        </w:r>
        <w:r>
          <w:rPr>
            <w:noProof/>
            <w:webHidden/>
          </w:rPr>
          <w:fldChar w:fldCharType="separate"/>
        </w:r>
        <w:r w:rsidR="001A7A6B">
          <w:rPr>
            <w:noProof/>
            <w:webHidden/>
          </w:rPr>
          <w:t>34</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Pr>
            <w:noProof/>
            <w:webHidden/>
          </w:rPr>
          <w:fldChar w:fldCharType="begin"/>
        </w:r>
        <w:r w:rsidR="001A7A6B">
          <w:rPr>
            <w:noProof/>
            <w:webHidden/>
          </w:rPr>
          <w:instrText xml:space="preserve"> PAGEREF _Toc523837009 \h </w:instrText>
        </w:r>
        <w:r>
          <w:rPr>
            <w:noProof/>
            <w:webHidden/>
          </w:rPr>
        </w:r>
        <w:r>
          <w:rPr>
            <w:noProof/>
            <w:webHidden/>
          </w:rPr>
          <w:fldChar w:fldCharType="separate"/>
        </w:r>
        <w:r w:rsidR="001A7A6B">
          <w:rPr>
            <w:noProof/>
            <w:webHidden/>
          </w:rPr>
          <w:t>35</w:t>
        </w:r>
        <w:r>
          <w:rPr>
            <w:noProof/>
            <w:webHidden/>
          </w:rPr>
          <w:fldChar w:fldCharType="end"/>
        </w:r>
      </w:hyperlink>
    </w:p>
    <w:p w:rsidR="001A7A6B" w:rsidRDefault="004231F7"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Pr>
            <w:noProof/>
            <w:webHidden/>
          </w:rPr>
          <w:fldChar w:fldCharType="begin"/>
        </w:r>
        <w:r w:rsidR="001A7A6B">
          <w:rPr>
            <w:noProof/>
            <w:webHidden/>
          </w:rPr>
          <w:instrText xml:space="preserve"> PAGEREF _Toc523837010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Pr>
            <w:noProof/>
            <w:webHidden/>
          </w:rPr>
          <w:fldChar w:fldCharType="begin"/>
        </w:r>
        <w:r w:rsidR="001A7A6B">
          <w:rPr>
            <w:noProof/>
            <w:webHidden/>
          </w:rPr>
          <w:instrText xml:space="preserve"> PAGEREF _Toc523837011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Pr>
            <w:noProof/>
            <w:webHidden/>
          </w:rPr>
          <w:fldChar w:fldCharType="begin"/>
        </w:r>
        <w:r w:rsidR="001A7A6B">
          <w:rPr>
            <w:noProof/>
            <w:webHidden/>
          </w:rPr>
          <w:instrText xml:space="preserve"> PAGEREF _Toc523837012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Pr>
            <w:noProof/>
            <w:webHidden/>
          </w:rPr>
          <w:fldChar w:fldCharType="begin"/>
        </w:r>
        <w:r w:rsidR="001A7A6B">
          <w:rPr>
            <w:noProof/>
            <w:webHidden/>
          </w:rPr>
          <w:instrText xml:space="preserve"> PAGEREF _Toc523837013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Pr>
            <w:noProof/>
            <w:webHidden/>
          </w:rPr>
          <w:fldChar w:fldCharType="begin"/>
        </w:r>
        <w:r w:rsidR="001A7A6B">
          <w:rPr>
            <w:noProof/>
            <w:webHidden/>
          </w:rPr>
          <w:instrText xml:space="preserve"> PAGEREF _Toc523837014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Pr>
            <w:noProof/>
            <w:webHidden/>
          </w:rPr>
          <w:fldChar w:fldCharType="begin"/>
        </w:r>
        <w:r w:rsidR="001A7A6B">
          <w:rPr>
            <w:noProof/>
            <w:webHidden/>
          </w:rPr>
          <w:instrText xml:space="preserve"> PAGEREF _Toc523837015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Pr>
            <w:noProof/>
            <w:webHidden/>
          </w:rPr>
          <w:fldChar w:fldCharType="begin"/>
        </w:r>
        <w:r w:rsidR="001A7A6B">
          <w:rPr>
            <w:noProof/>
            <w:webHidden/>
          </w:rPr>
          <w:instrText xml:space="preserve"> PAGEREF _Toc523837016 \h </w:instrText>
        </w:r>
        <w:r>
          <w:rPr>
            <w:noProof/>
            <w:webHidden/>
          </w:rPr>
        </w:r>
        <w:r>
          <w:rPr>
            <w:noProof/>
            <w:webHidden/>
          </w:rPr>
          <w:fldChar w:fldCharType="separate"/>
        </w:r>
        <w:r w:rsidR="001A7A6B">
          <w:rPr>
            <w:noProof/>
            <w:webHidden/>
          </w:rPr>
          <w:t>40</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Pr>
            <w:noProof/>
            <w:webHidden/>
          </w:rPr>
          <w:fldChar w:fldCharType="begin"/>
        </w:r>
        <w:r w:rsidR="001A7A6B">
          <w:rPr>
            <w:noProof/>
            <w:webHidden/>
          </w:rPr>
          <w:instrText xml:space="preserve"> PAGEREF _Toc523837017 \h </w:instrText>
        </w:r>
        <w:r>
          <w:rPr>
            <w:noProof/>
            <w:webHidden/>
          </w:rPr>
        </w:r>
        <w:r>
          <w:rPr>
            <w:noProof/>
            <w:webHidden/>
          </w:rPr>
          <w:fldChar w:fldCharType="separate"/>
        </w:r>
        <w:r w:rsidR="001A7A6B">
          <w:rPr>
            <w:noProof/>
            <w:webHidden/>
          </w:rPr>
          <w:t>41</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Pr>
            <w:noProof/>
            <w:webHidden/>
          </w:rPr>
          <w:fldChar w:fldCharType="begin"/>
        </w:r>
        <w:r w:rsidR="001A7A6B">
          <w:rPr>
            <w:noProof/>
            <w:webHidden/>
          </w:rPr>
          <w:instrText xml:space="preserve"> PAGEREF _Toc523837018 \h </w:instrText>
        </w:r>
        <w:r>
          <w:rPr>
            <w:noProof/>
            <w:webHidden/>
          </w:rPr>
        </w:r>
        <w:r>
          <w:rPr>
            <w:noProof/>
            <w:webHidden/>
          </w:rPr>
          <w:fldChar w:fldCharType="separate"/>
        </w:r>
        <w:r w:rsidR="001A7A6B">
          <w:rPr>
            <w:noProof/>
            <w:webHidden/>
          </w:rPr>
          <w:t>42</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Pr>
            <w:noProof/>
            <w:webHidden/>
          </w:rPr>
          <w:fldChar w:fldCharType="begin"/>
        </w:r>
        <w:r w:rsidR="001A7A6B">
          <w:rPr>
            <w:noProof/>
            <w:webHidden/>
          </w:rPr>
          <w:instrText xml:space="preserve"> PAGEREF _Toc523837019 \h </w:instrText>
        </w:r>
        <w:r>
          <w:rPr>
            <w:noProof/>
            <w:webHidden/>
          </w:rPr>
        </w:r>
        <w:r>
          <w:rPr>
            <w:noProof/>
            <w:webHidden/>
          </w:rPr>
          <w:fldChar w:fldCharType="separate"/>
        </w:r>
        <w:r w:rsidR="001A7A6B">
          <w:rPr>
            <w:noProof/>
            <w:webHidden/>
          </w:rPr>
          <w:t>43</w:t>
        </w:r>
        <w:r>
          <w:rPr>
            <w:noProof/>
            <w:webHidden/>
          </w:rPr>
          <w:fldChar w:fldCharType="end"/>
        </w:r>
      </w:hyperlink>
    </w:p>
    <w:p w:rsidR="001A7A6B" w:rsidRDefault="004231F7"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Pr>
            <w:noProof/>
            <w:webHidden/>
          </w:rPr>
          <w:fldChar w:fldCharType="begin"/>
        </w:r>
        <w:r w:rsidR="001A7A6B">
          <w:rPr>
            <w:noProof/>
            <w:webHidden/>
          </w:rPr>
          <w:instrText xml:space="preserve"> PAGEREF _Toc523837020 \h </w:instrText>
        </w:r>
        <w:r>
          <w:rPr>
            <w:noProof/>
            <w:webHidden/>
          </w:rPr>
        </w:r>
        <w:r>
          <w:rPr>
            <w:noProof/>
            <w:webHidden/>
          </w:rPr>
          <w:fldChar w:fldCharType="separate"/>
        </w:r>
        <w:r w:rsidR="001A7A6B">
          <w:rPr>
            <w:noProof/>
            <w:webHidden/>
          </w:rPr>
          <w:t>44</w:t>
        </w:r>
        <w:r>
          <w:rPr>
            <w:noProof/>
            <w:webHidden/>
          </w:rPr>
          <w:fldChar w:fldCharType="end"/>
        </w:r>
      </w:hyperlink>
    </w:p>
    <w:p w:rsidR="001A7A6B" w:rsidRPr="00C6116C" w:rsidRDefault="004231F7" w:rsidP="001A7A6B">
      <w:pPr>
        <w:sectPr w:rsidR="001A7A6B" w:rsidRPr="00C6116C" w:rsidSect="0096446B">
          <w:headerReference w:type="default" r:id="rId10"/>
          <w:footerReference w:type="default" r:id="rId11"/>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sidR="001E0B24">
        <w:rPr>
          <w:rFonts w:asciiTheme="minorEastAsia" w:hAnsiTheme="minorEastAsia" w:hint="eastAsia"/>
          <w:sz w:val="24"/>
        </w:rPr>
        <w:t>广电计量2018年微波消解仪（化学）采购项目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11</w:t>
      </w:r>
      <w:r w:rsidRPr="00C6116C">
        <w:rPr>
          <w:rFonts w:asciiTheme="minorEastAsia" w:hAnsiTheme="minorEastAsia" w:hint="eastAsia"/>
          <w:sz w:val="24"/>
        </w:rPr>
        <w:t>月</w:t>
      </w:r>
      <w:r w:rsidR="001E0B24">
        <w:rPr>
          <w:rFonts w:asciiTheme="minorEastAsia" w:hAnsiTheme="minorEastAsia" w:hint="eastAsia"/>
          <w:sz w:val="24"/>
        </w:rPr>
        <w:t>27</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sidR="001E0B24">
        <w:rPr>
          <w:rFonts w:asciiTheme="minorEastAsia" w:hAnsiTheme="minorEastAsia" w:hint="eastAsia"/>
          <w:bCs/>
          <w:sz w:val="24"/>
        </w:rPr>
        <w:t>GDJL-18/11-317</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sidR="001E0B24">
        <w:rPr>
          <w:rFonts w:asciiTheme="minorEastAsia" w:hAnsiTheme="minorEastAsia" w:hint="eastAsia"/>
          <w:sz w:val="24"/>
        </w:rPr>
        <w:t>广电计量2018年微波消解仪（化学）采购项目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1A7A6B" w:rsidRPr="007127EA" w:rsidTr="002156A7">
        <w:trPr>
          <w:trHeight w:val="478"/>
          <w:tblCellSpacing w:w="20" w:type="dxa"/>
          <w:jc w:val="center"/>
        </w:trPr>
        <w:tc>
          <w:tcPr>
            <w:tcW w:w="2653" w:type="dxa"/>
            <w:shd w:val="clear" w:color="auto" w:fill="FFFFFF"/>
            <w:vAlign w:val="center"/>
            <w:hideMark/>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E0B24" w:rsidRPr="007127EA" w:rsidTr="002156A7">
        <w:trPr>
          <w:trHeight w:val="70"/>
          <w:tblCellSpacing w:w="20" w:type="dxa"/>
          <w:jc w:val="center"/>
        </w:trPr>
        <w:tc>
          <w:tcPr>
            <w:tcW w:w="2653" w:type="dxa"/>
            <w:vMerge w:val="restart"/>
            <w:shd w:val="clear" w:color="auto" w:fill="FFFFFF"/>
            <w:vAlign w:val="center"/>
          </w:tcPr>
          <w:p w:rsidR="001E0B24" w:rsidRDefault="001E0B24" w:rsidP="002156A7">
            <w:pPr>
              <w:jc w:val="center"/>
              <w:rPr>
                <w:rFonts w:asciiTheme="minorEastAsia" w:hAnsiTheme="minorEastAsia"/>
                <w:sz w:val="24"/>
              </w:rPr>
            </w:pPr>
            <w:r>
              <w:rPr>
                <w:rFonts w:asciiTheme="minorEastAsia" w:hAnsiTheme="minorEastAsia" w:hint="eastAsia"/>
                <w:sz w:val="24"/>
              </w:rPr>
              <w:t>微波消解仪</w:t>
            </w:r>
          </w:p>
        </w:tc>
        <w:tc>
          <w:tcPr>
            <w:tcW w:w="1449" w:type="dxa"/>
            <w:shd w:val="clear" w:color="auto" w:fill="FFFFFF"/>
            <w:vAlign w:val="center"/>
          </w:tcPr>
          <w:p w:rsidR="001E0B24" w:rsidRPr="007127EA" w:rsidRDefault="001E0B24" w:rsidP="006A60BC">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1E0B24" w:rsidRPr="007127EA" w:rsidRDefault="001E0B24" w:rsidP="006A60BC">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1E0B24" w:rsidRDefault="001E0B24" w:rsidP="006A60BC">
            <w:pPr>
              <w:jc w:val="center"/>
              <w:rPr>
                <w:rFonts w:ascii="宋体" w:eastAsia="宋体" w:hAnsi="宋体" w:cs="宋体"/>
                <w:color w:val="000000"/>
                <w:sz w:val="20"/>
                <w:szCs w:val="20"/>
              </w:rPr>
            </w:pPr>
            <w:r>
              <w:rPr>
                <w:rFonts w:ascii="宋体" w:eastAsia="宋体" w:hAnsi="宋体" w:cs="宋体" w:hint="eastAsia"/>
                <w:color w:val="000000"/>
                <w:sz w:val="20"/>
                <w:szCs w:val="20"/>
              </w:rPr>
              <w:t>广州</w:t>
            </w:r>
          </w:p>
        </w:tc>
        <w:tc>
          <w:tcPr>
            <w:tcW w:w="1496" w:type="dxa"/>
            <w:shd w:val="clear" w:color="auto" w:fill="FFFFFF"/>
            <w:vAlign w:val="center"/>
          </w:tcPr>
          <w:p w:rsidR="001E0B24" w:rsidRPr="007127EA" w:rsidRDefault="001E0B24" w:rsidP="002156A7">
            <w:pPr>
              <w:widowControl/>
              <w:spacing w:after="150"/>
              <w:jc w:val="center"/>
              <w:rPr>
                <w:rFonts w:asciiTheme="minorEastAsia" w:hAnsiTheme="minorEastAsia" w:cs="宋体"/>
                <w:kern w:val="0"/>
                <w:sz w:val="24"/>
              </w:rPr>
            </w:pPr>
          </w:p>
        </w:tc>
      </w:tr>
      <w:tr w:rsidR="001E0B24" w:rsidRPr="007127EA" w:rsidTr="002156A7">
        <w:trPr>
          <w:trHeight w:val="70"/>
          <w:tblCellSpacing w:w="20" w:type="dxa"/>
          <w:jc w:val="center"/>
        </w:trPr>
        <w:tc>
          <w:tcPr>
            <w:tcW w:w="2653" w:type="dxa"/>
            <w:vMerge/>
            <w:shd w:val="clear" w:color="auto" w:fill="FFFFFF"/>
            <w:vAlign w:val="center"/>
          </w:tcPr>
          <w:p w:rsidR="001E0B24" w:rsidRDefault="001E0B24" w:rsidP="002156A7">
            <w:pPr>
              <w:jc w:val="center"/>
              <w:rPr>
                <w:rFonts w:asciiTheme="minorEastAsia" w:hAnsiTheme="minorEastAsia"/>
                <w:sz w:val="24"/>
              </w:rPr>
            </w:pPr>
          </w:p>
        </w:tc>
        <w:tc>
          <w:tcPr>
            <w:tcW w:w="1449" w:type="dxa"/>
            <w:shd w:val="clear" w:color="auto" w:fill="FFFFFF"/>
            <w:vAlign w:val="center"/>
          </w:tcPr>
          <w:p w:rsidR="001E0B24" w:rsidRPr="007127EA" w:rsidRDefault="001E0B24" w:rsidP="006A60BC">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1E0B24" w:rsidRPr="007127EA" w:rsidRDefault="001E0B24" w:rsidP="006A60BC">
            <w:pPr>
              <w:jc w:val="center"/>
              <w:rPr>
                <w:rFonts w:asciiTheme="minorEastAsia" w:hAnsiTheme="minorEastAsia"/>
                <w:color w:val="000000"/>
                <w:sz w:val="24"/>
              </w:rPr>
            </w:pPr>
            <w:r>
              <w:rPr>
                <w:rFonts w:asciiTheme="minorEastAsia" w:hAnsiTheme="minorEastAsia" w:hint="eastAsia"/>
                <w:color w:val="000000"/>
                <w:sz w:val="24"/>
              </w:rPr>
              <w:t>1台</w:t>
            </w:r>
          </w:p>
        </w:tc>
        <w:tc>
          <w:tcPr>
            <w:tcW w:w="1503" w:type="dxa"/>
            <w:shd w:val="clear" w:color="auto" w:fill="FFFFFF"/>
            <w:vAlign w:val="center"/>
          </w:tcPr>
          <w:p w:rsidR="001E0B24" w:rsidRDefault="001E0B24" w:rsidP="006A60BC">
            <w:pPr>
              <w:jc w:val="center"/>
              <w:rPr>
                <w:color w:val="000000"/>
                <w:sz w:val="20"/>
                <w:szCs w:val="20"/>
              </w:rPr>
            </w:pPr>
            <w:r>
              <w:rPr>
                <w:rFonts w:hint="eastAsia"/>
                <w:color w:val="000000"/>
                <w:sz w:val="20"/>
                <w:szCs w:val="20"/>
              </w:rPr>
              <w:t>上海</w:t>
            </w:r>
          </w:p>
        </w:tc>
        <w:tc>
          <w:tcPr>
            <w:tcW w:w="1496" w:type="dxa"/>
            <w:shd w:val="clear" w:color="auto" w:fill="FFFFFF"/>
            <w:vAlign w:val="center"/>
          </w:tcPr>
          <w:p w:rsidR="001E0B24" w:rsidRPr="007127EA" w:rsidRDefault="001E0B24" w:rsidP="002156A7">
            <w:pPr>
              <w:widowControl/>
              <w:spacing w:after="150"/>
              <w:jc w:val="center"/>
              <w:rPr>
                <w:rFonts w:asciiTheme="minorEastAsia" w:hAnsiTheme="minorEastAsia" w:cs="宋体"/>
                <w:kern w:val="0"/>
                <w:sz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2018年</w:t>
      </w:r>
      <w:r>
        <w:rPr>
          <w:rFonts w:asciiTheme="minorEastAsia" w:hAnsiTheme="minorEastAsia" w:hint="eastAsia"/>
          <w:sz w:val="24"/>
        </w:rPr>
        <w:t>1</w:t>
      </w:r>
      <w:r w:rsidR="00897C4C">
        <w:rPr>
          <w:rFonts w:asciiTheme="minorEastAsia" w:hAnsiTheme="minorEastAsia" w:hint="eastAsia"/>
          <w:sz w:val="24"/>
        </w:rPr>
        <w:t>2</w:t>
      </w:r>
      <w:r w:rsidRPr="00C6116C">
        <w:rPr>
          <w:rFonts w:asciiTheme="minorEastAsia" w:hAnsiTheme="minorEastAsia" w:hint="eastAsia"/>
          <w:sz w:val="24"/>
        </w:rPr>
        <w:t>月</w:t>
      </w:r>
      <w:r w:rsidR="001E0B24">
        <w:rPr>
          <w:rFonts w:asciiTheme="minorEastAsia" w:hAnsiTheme="minorEastAsia" w:hint="eastAsia"/>
          <w:sz w:val="24"/>
        </w:rPr>
        <w:t>1</w:t>
      </w:r>
      <w:r w:rsidR="004C4BC4">
        <w:rPr>
          <w:rFonts w:asciiTheme="minorEastAsia" w:hAnsiTheme="minorEastAsia" w:hint="eastAsia"/>
          <w:sz w:val="24"/>
        </w:rPr>
        <w:t>7</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2018年1</w:t>
      </w:r>
      <w:r w:rsidR="00897C4C">
        <w:rPr>
          <w:rFonts w:asciiTheme="minorEastAsia" w:hAnsiTheme="minorEastAsia" w:hint="eastAsia"/>
          <w:sz w:val="24"/>
        </w:rPr>
        <w:t>2</w:t>
      </w:r>
      <w:r>
        <w:rPr>
          <w:rFonts w:asciiTheme="minorEastAsia" w:hAnsiTheme="minorEastAsia" w:hint="eastAsia"/>
          <w:sz w:val="24"/>
        </w:rPr>
        <w:t>月</w:t>
      </w:r>
      <w:r w:rsidR="001E0B24">
        <w:rPr>
          <w:rFonts w:asciiTheme="minorEastAsia" w:hAnsiTheme="minorEastAsia" w:hint="eastAsia"/>
          <w:sz w:val="24"/>
        </w:rPr>
        <w:t>1</w:t>
      </w:r>
      <w:r w:rsidR="004C4BC4">
        <w:rPr>
          <w:rFonts w:asciiTheme="minorEastAsia" w:hAnsiTheme="minorEastAsia" w:hint="eastAsia"/>
          <w:sz w:val="24"/>
        </w:rPr>
        <w:t>7</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w:t>
      </w:r>
      <w:r w:rsidR="001E0B24">
        <w:rPr>
          <w:rFonts w:asciiTheme="minorEastAsia" w:hAnsiTheme="minorEastAsia" w:hint="eastAsia"/>
          <w:sz w:val="24"/>
          <w:shd w:val="clear" w:color="auto" w:fill="FFFF00"/>
        </w:rPr>
        <w:t>2</w:t>
      </w:r>
      <w:r w:rsidRPr="00C6116C">
        <w:rPr>
          <w:rFonts w:asciiTheme="minorEastAsia" w:hAnsiTheme="minorEastAsia" w:hint="eastAsia"/>
          <w:sz w:val="24"/>
          <w:shd w:val="clear" w:color="auto" w:fill="FFFF00"/>
        </w:rPr>
        <w:t>月</w:t>
      </w:r>
      <w:r w:rsidR="001E0B24">
        <w:rPr>
          <w:rFonts w:asciiTheme="minorEastAsia" w:hAnsiTheme="minorEastAsia" w:hint="eastAsia"/>
          <w:sz w:val="24"/>
          <w:shd w:val="clear" w:color="auto" w:fill="FFFF00"/>
        </w:rPr>
        <w:t>3</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11</w:t>
      </w:r>
      <w:r w:rsidRPr="00C6116C">
        <w:rPr>
          <w:rFonts w:asciiTheme="minorEastAsia" w:hAnsiTheme="minorEastAsia" w:hint="eastAsia"/>
          <w:sz w:val="24"/>
        </w:rPr>
        <w:t>月</w:t>
      </w:r>
      <w:r w:rsidR="001E0B24">
        <w:rPr>
          <w:rFonts w:asciiTheme="minorEastAsia" w:hAnsiTheme="minorEastAsia" w:hint="eastAsia"/>
          <w:sz w:val="24"/>
        </w:rPr>
        <w:t>27</w:t>
      </w:r>
      <w:r w:rsidRPr="00C6116C">
        <w:rPr>
          <w:rFonts w:asciiTheme="minorEastAsia" w:hAnsiTheme="minorEastAsia" w:hint="eastAsia"/>
          <w:sz w:val="24"/>
        </w:rPr>
        <w:t>日</w:t>
      </w:r>
    </w:p>
    <w:p w:rsidR="001A7A6B" w:rsidRDefault="001A7A6B" w:rsidP="001A7A6B">
      <w:pPr>
        <w:widowControl/>
        <w:jc w:val="left"/>
        <w:rPr>
          <w:rFonts w:asciiTheme="minorEastAsia" w:hAnsiTheme="minorEastAsia"/>
          <w:sz w:val="24"/>
        </w:rPr>
      </w:pP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GoBack"/>
      <w:bookmarkStart w:id="8" w:name="_Toc523836939"/>
      <w:bookmarkEnd w:id="7"/>
      <w:r w:rsidRPr="00C6116C">
        <w:rPr>
          <w:rFonts w:hint="eastAsia"/>
        </w:rPr>
        <w:t>第二部分</w:t>
      </w:r>
      <w:r w:rsidRPr="00C6116C">
        <w:rPr>
          <w:rFonts w:hint="eastAsia"/>
        </w:rPr>
        <w:t xml:space="preserve"> </w:t>
      </w:r>
      <w:r w:rsidRPr="00C6116C">
        <w:rPr>
          <w:rFonts w:hint="eastAsia"/>
        </w:rPr>
        <w:t>投标人须知</w:t>
      </w:r>
      <w:bookmarkEnd w:id="8"/>
    </w:p>
    <w:p w:rsidR="001A7A6B" w:rsidRPr="00C6116C" w:rsidRDefault="001A7A6B" w:rsidP="001A7A6B">
      <w:pPr>
        <w:pStyle w:val="2"/>
      </w:pPr>
      <w:bookmarkStart w:id="9" w:name="_Toc523836940"/>
      <w:r w:rsidRPr="00C6116C">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1E0B24" w:rsidP="0096446B">
            <w:pPr>
              <w:autoSpaceDE w:val="0"/>
              <w:autoSpaceDN w:val="0"/>
              <w:rPr>
                <w:rFonts w:asciiTheme="minorEastAsia" w:hAnsiTheme="minorEastAsia"/>
                <w:szCs w:val="21"/>
              </w:rPr>
            </w:pPr>
            <w:r>
              <w:rPr>
                <w:rFonts w:asciiTheme="minorEastAsia" w:hAnsiTheme="minorEastAsia" w:hint="eastAsia"/>
                <w:szCs w:val="21"/>
              </w:rPr>
              <w:t>广电计量2018年微波消解仪（化学）采购项目</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96446B">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96446B">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96446B">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96446B">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96446B">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96446B">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96446B">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96446B">
        <w:trPr>
          <w:trHeight w:val="502"/>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96446B">
        <w:trPr>
          <w:trHeight w:val="24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96446B">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无</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96446B">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招标编号：</w:t>
            </w:r>
            <w:r w:rsidR="001E0B24">
              <w:rPr>
                <w:rFonts w:asciiTheme="minorEastAsia" w:hAnsiTheme="minorEastAsia"/>
                <w:szCs w:val="21"/>
              </w:rPr>
              <w:t>GDJL-18/11-317</w:t>
            </w:r>
            <w:r w:rsidRPr="00C6116C">
              <w:rPr>
                <w:rFonts w:asciiTheme="minorEastAsia" w:hAnsiTheme="minorEastAsia" w:hint="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96446B">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2018年  月  日</w:t>
            </w:r>
            <w:r w:rsidRPr="00C6116C">
              <w:rPr>
                <w:rFonts w:asciiTheme="minorEastAsia" w:hAnsiTheme="minorEastAsia" w:hint="eastAsia"/>
                <w:szCs w:val="21"/>
              </w:rPr>
              <w:t>12:00前不得启封”字句</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 xml:space="preserve"> </w:t>
            </w:r>
            <w:r w:rsidR="001E0B24">
              <w:rPr>
                <w:rFonts w:asciiTheme="minorEastAsia" w:hAnsiTheme="minorEastAsia"/>
                <w:szCs w:val="21"/>
              </w:rPr>
              <w:t>GDJL-18/11-317</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4C4BC4">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2018年1</w:t>
            </w:r>
            <w:r w:rsidR="00897C4C">
              <w:rPr>
                <w:rFonts w:asciiTheme="minorEastAsia" w:hAnsiTheme="minorEastAsia" w:hint="eastAsia"/>
                <w:szCs w:val="21"/>
                <w:u w:val="single"/>
              </w:rPr>
              <w:t>2</w:t>
            </w:r>
            <w:r>
              <w:rPr>
                <w:rFonts w:asciiTheme="minorEastAsia" w:hAnsiTheme="minorEastAsia" w:hint="eastAsia"/>
                <w:szCs w:val="21"/>
                <w:u w:val="single"/>
              </w:rPr>
              <w:t>月</w:t>
            </w:r>
            <w:r w:rsidR="001E0B24">
              <w:rPr>
                <w:rFonts w:asciiTheme="minorEastAsia" w:hAnsiTheme="minorEastAsia" w:hint="eastAsia"/>
                <w:szCs w:val="21"/>
                <w:u w:val="single"/>
              </w:rPr>
              <w:t>1</w:t>
            </w:r>
            <w:r w:rsidR="004C4BC4">
              <w:rPr>
                <w:rFonts w:asciiTheme="minorEastAsia" w:hAnsiTheme="minorEastAsia" w:hint="eastAsia"/>
                <w:szCs w:val="21"/>
                <w:u w:val="single"/>
              </w:rPr>
              <w:t>7</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96446B">
        <w:trPr>
          <w:trHeight w:val="72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2018年1</w:t>
            </w:r>
            <w:r w:rsidR="00897C4C">
              <w:rPr>
                <w:rFonts w:asciiTheme="minorEastAsia" w:hAnsiTheme="minorEastAsia" w:hint="eastAsia"/>
                <w:szCs w:val="21"/>
                <w:u w:val="single"/>
              </w:rPr>
              <w:t>2</w:t>
            </w:r>
            <w:r>
              <w:rPr>
                <w:rFonts w:asciiTheme="minorEastAsia" w:hAnsiTheme="minorEastAsia" w:hint="eastAsia"/>
                <w:szCs w:val="21"/>
                <w:u w:val="single"/>
              </w:rPr>
              <w:t>月</w:t>
            </w:r>
            <w:r w:rsidR="001E0B24">
              <w:rPr>
                <w:rFonts w:asciiTheme="minorEastAsia" w:hAnsiTheme="minorEastAsia" w:hint="eastAsia"/>
                <w:szCs w:val="21"/>
                <w:u w:val="single"/>
              </w:rPr>
              <w:t>1</w:t>
            </w:r>
            <w:r w:rsidR="004C4BC4">
              <w:rPr>
                <w:rFonts w:asciiTheme="minorEastAsia" w:hAnsiTheme="minorEastAsia" w:hint="eastAsia"/>
                <w:szCs w:val="21"/>
                <w:u w:val="single"/>
              </w:rPr>
              <w:t>7日</w:t>
            </w:r>
            <w:r w:rsidRPr="00C6116C">
              <w:rPr>
                <w:rFonts w:asciiTheme="minorEastAsia" w:hAnsiTheme="minorEastAsia"/>
                <w:szCs w:val="21"/>
              </w:rPr>
              <w:t>（北京时间）</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96446B">
        <w:trPr>
          <w:trHeight w:val="411"/>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96446B">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96446B">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96446B">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96446B">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96446B">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10" w:name="_Toc523836941"/>
      <w:r w:rsidRPr="00C6116C">
        <w:rPr>
          <w:rFonts w:hint="eastAsia"/>
        </w:rPr>
        <w:t>2.1</w:t>
      </w:r>
      <w:r w:rsidRPr="00C6116C">
        <w:rPr>
          <w:rFonts w:hint="eastAsia"/>
        </w:rPr>
        <w:t>招标人及合同名称</w:t>
      </w:r>
      <w:bookmarkEnd w:id="10"/>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1" w:name="_Toc523836942"/>
      <w:r w:rsidRPr="00C6116C">
        <w:rPr>
          <w:rFonts w:hint="eastAsia"/>
        </w:rPr>
        <w:t>2.2</w:t>
      </w:r>
      <w:r w:rsidRPr="00C6116C">
        <w:rPr>
          <w:rFonts w:hint="eastAsia"/>
        </w:rPr>
        <w:t>招标文件的组成</w:t>
      </w:r>
      <w:bookmarkEnd w:id="11"/>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2" w:name="_Toc107822490"/>
      <w:bookmarkStart w:id="13" w:name="_Toc226969287"/>
      <w:bookmarkStart w:id="14" w:name="_Toc227057893"/>
      <w:bookmarkStart w:id="15" w:name="_Toc523836943"/>
      <w:r w:rsidRPr="00C6116C">
        <w:rPr>
          <w:rFonts w:hint="eastAsia"/>
        </w:rPr>
        <w:t>2.3</w:t>
      </w:r>
      <w:r w:rsidRPr="00C6116C">
        <w:t>招标文件的澄清</w:t>
      </w:r>
      <w:bookmarkEnd w:id="12"/>
      <w:bookmarkEnd w:id="13"/>
      <w:bookmarkEnd w:id="14"/>
      <w:bookmarkEnd w:id="15"/>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6" w:name="_Toc227057894"/>
      <w:bookmarkStart w:id="17" w:name="_Toc523836944"/>
      <w:r w:rsidRPr="00C6116C">
        <w:rPr>
          <w:rFonts w:hint="eastAsia"/>
        </w:rPr>
        <w:t>2.4</w:t>
      </w:r>
      <w:r w:rsidRPr="00C6116C">
        <w:rPr>
          <w:rFonts w:hint="eastAsia"/>
        </w:rPr>
        <w:t>招标文件的修改</w:t>
      </w:r>
      <w:bookmarkEnd w:id="16"/>
      <w:bookmarkEnd w:id="17"/>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8" w:name="_Toc107822492"/>
      <w:bookmarkStart w:id="19" w:name="_Toc226969289"/>
      <w:bookmarkStart w:id="20" w:name="_Toc227057895"/>
      <w:bookmarkStart w:id="21" w:name="_Toc523836945"/>
      <w:r w:rsidRPr="00C6116C">
        <w:rPr>
          <w:rFonts w:hint="eastAsia"/>
        </w:rPr>
        <w:t>2.5</w:t>
      </w:r>
      <w:r w:rsidRPr="00C6116C">
        <w:t>投标文件的编写</w:t>
      </w:r>
      <w:bookmarkEnd w:id="18"/>
      <w:bookmarkEnd w:id="19"/>
      <w:bookmarkEnd w:id="20"/>
      <w:bookmarkEnd w:id="21"/>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2" w:name="_Toc107822493"/>
      <w:bookmarkStart w:id="23" w:name="_Toc226969290"/>
      <w:bookmarkStart w:id="24" w:name="_Toc227057896"/>
      <w:bookmarkStart w:id="25" w:name="_Toc523836946"/>
      <w:r w:rsidRPr="00C6116C">
        <w:rPr>
          <w:rFonts w:hint="eastAsia"/>
        </w:rPr>
        <w:t>2.6</w:t>
      </w:r>
      <w:r w:rsidRPr="00C6116C">
        <w:t>投标文件的构成</w:t>
      </w:r>
      <w:bookmarkEnd w:id="22"/>
      <w:bookmarkEnd w:id="23"/>
      <w:bookmarkEnd w:id="24"/>
      <w:bookmarkEnd w:id="25"/>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lastRenderedPageBreak/>
        <w:t>商务部分：</w:t>
      </w:r>
    </w:p>
    <w:p w:rsidR="001A7A6B" w:rsidRPr="00C6116C" w:rsidRDefault="001A7A6B" w:rsidP="001A7A6B">
      <w:pPr>
        <w:pStyle w:val="aa"/>
        <w:numPr>
          <w:ilvl w:val="0"/>
          <w:numId w:val="7"/>
        </w:numPr>
        <w:spacing w:line="360" w:lineRule="auto"/>
        <w:ind w:firstLineChars="0"/>
        <w:rPr>
          <w:bCs/>
        </w:rPr>
      </w:pPr>
      <w:bookmarkStart w:id="26" w:name="_Toc107822494"/>
      <w:bookmarkStart w:id="27" w:name="_Toc226969291"/>
      <w:bookmarkStart w:id="28"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w:t>
      </w:r>
      <w:r w:rsidRPr="00C6116C">
        <w:rPr>
          <w:rFonts w:ascii="宋体" w:hAnsi="宋体" w:hint="eastAsia"/>
          <w:sz w:val="24"/>
          <w:u w:val="single"/>
        </w:rPr>
        <w:lastRenderedPageBreak/>
        <w:t>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9" w:name="_Toc523836947"/>
      <w:r w:rsidRPr="00C6116C">
        <w:rPr>
          <w:rFonts w:hint="eastAsia"/>
        </w:rPr>
        <w:t>2.7</w:t>
      </w:r>
      <w:r w:rsidRPr="00C6116C">
        <w:t>关于优惠</w:t>
      </w:r>
      <w:bookmarkEnd w:id="26"/>
      <w:r w:rsidRPr="00C6116C">
        <w:rPr>
          <w:rFonts w:hint="eastAsia"/>
        </w:rPr>
        <w:t>条件</w:t>
      </w:r>
      <w:bookmarkEnd w:id="27"/>
      <w:bookmarkEnd w:id="28"/>
      <w:bookmarkEnd w:id="29"/>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30"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30"/>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1" w:name="_Toc107822495"/>
      <w:bookmarkStart w:id="32" w:name="_Toc226969292"/>
      <w:bookmarkStart w:id="33" w:name="_Toc227057898"/>
      <w:bookmarkStart w:id="34" w:name="_Toc523836949"/>
      <w:r w:rsidRPr="00C6116C">
        <w:rPr>
          <w:rFonts w:hint="eastAsia"/>
        </w:rPr>
        <w:t>2.9</w:t>
      </w:r>
      <w:r w:rsidRPr="00C6116C">
        <w:t>投标报价</w:t>
      </w:r>
      <w:bookmarkEnd w:id="31"/>
      <w:bookmarkEnd w:id="32"/>
      <w:bookmarkEnd w:id="33"/>
      <w:bookmarkEnd w:id="3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5" w:name="_Toc523836950"/>
      <w:r w:rsidRPr="00C6116C">
        <w:rPr>
          <w:rFonts w:hint="eastAsia"/>
        </w:rPr>
        <w:lastRenderedPageBreak/>
        <w:t>2.10</w:t>
      </w:r>
      <w:r w:rsidRPr="00C6116C">
        <w:t>证明投标人合格和资格的文件</w:t>
      </w:r>
      <w:bookmarkEnd w:id="35"/>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6"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6"/>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7" w:name="_Toc523836952"/>
      <w:r w:rsidRPr="00C6116C">
        <w:rPr>
          <w:rFonts w:hint="eastAsia"/>
        </w:rPr>
        <w:t>2.12</w:t>
      </w:r>
      <w:r w:rsidRPr="00C6116C">
        <w:rPr>
          <w:rFonts w:hint="eastAsia"/>
        </w:rPr>
        <w:t>知识产权和专利权</w:t>
      </w:r>
      <w:bookmarkEnd w:id="37"/>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lastRenderedPageBreak/>
        <w:t>2.12.2投标价已包括所有应支付的，对专利权和版权、设计或其他知识产权而需要向其他方支付的版税。</w:t>
      </w:r>
      <w:bookmarkStart w:id="38" w:name="_Toc226969298"/>
      <w:bookmarkStart w:id="39" w:name="_Toc227057904"/>
    </w:p>
    <w:p w:rsidR="001A7A6B" w:rsidRPr="00C6116C" w:rsidRDefault="001A7A6B" w:rsidP="001A7A6B">
      <w:pPr>
        <w:pStyle w:val="2"/>
      </w:pPr>
      <w:bookmarkStart w:id="40" w:name="_Toc523836953"/>
      <w:r w:rsidRPr="00C6116C">
        <w:rPr>
          <w:rFonts w:hint="eastAsia"/>
        </w:rPr>
        <w:t>2.13</w:t>
      </w:r>
      <w:r w:rsidRPr="00C6116C">
        <w:rPr>
          <w:rFonts w:hint="eastAsia"/>
        </w:rPr>
        <w:t>投标文件的有效期</w:t>
      </w:r>
      <w:bookmarkEnd w:id="40"/>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1" w:name="_Toc523836954"/>
      <w:r w:rsidRPr="00C6116C">
        <w:rPr>
          <w:rFonts w:hint="eastAsia"/>
        </w:rPr>
        <w:t>2.14</w:t>
      </w:r>
      <w:r w:rsidRPr="00C6116C">
        <w:t>投标文件的式样和签署</w:t>
      </w:r>
      <w:bookmarkEnd w:id="38"/>
      <w:bookmarkEnd w:id="39"/>
      <w:bookmarkEnd w:id="41"/>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2" w:name="_Toc488655847"/>
      <w:bookmarkStart w:id="43" w:name="_Toc107822502"/>
      <w:bookmarkStart w:id="44" w:name="_Toc226969299"/>
      <w:bookmarkStart w:id="45" w:name="_Toc227057905"/>
      <w:bookmarkStart w:id="46" w:name="_Toc523836955"/>
      <w:r w:rsidRPr="00C6116C">
        <w:rPr>
          <w:rFonts w:hint="eastAsia"/>
        </w:rPr>
        <w:t>2.15</w:t>
      </w:r>
      <w:r w:rsidRPr="00C6116C">
        <w:t>投标文件的密封和标记</w:t>
      </w:r>
      <w:bookmarkEnd w:id="42"/>
      <w:bookmarkEnd w:id="43"/>
      <w:bookmarkEnd w:id="44"/>
      <w:bookmarkEnd w:id="45"/>
      <w:bookmarkEnd w:id="46"/>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7" w:name="_Toc523836956"/>
      <w:r w:rsidRPr="00C6116C">
        <w:rPr>
          <w:rFonts w:hint="eastAsia"/>
        </w:rPr>
        <w:t>2.16</w:t>
      </w:r>
      <w:r w:rsidRPr="00C6116C">
        <w:rPr>
          <w:rFonts w:hint="eastAsia"/>
        </w:rPr>
        <w:t>投标截止时间</w:t>
      </w:r>
      <w:bookmarkEnd w:id="4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8" w:name="_Toc523836957"/>
      <w:r w:rsidRPr="00C6116C">
        <w:rPr>
          <w:rFonts w:hint="eastAsia"/>
        </w:rPr>
        <w:t>2.17</w:t>
      </w:r>
      <w:r w:rsidRPr="00C6116C">
        <w:rPr>
          <w:rFonts w:hint="eastAsia"/>
        </w:rPr>
        <w:t>投标文件的提交、送达</w:t>
      </w:r>
      <w:bookmarkEnd w:id="48"/>
    </w:p>
    <w:p w:rsidR="001A7A6B" w:rsidRPr="00C6116C" w:rsidRDefault="001A7A6B" w:rsidP="001A7A6B">
      <w:pPr>
        <w:tabs>
          <w:tab w:val="left" w:pos="709"/>
        </w:tabs>
        <w:spacing w:line="360" w:lineRule="auto"/>
        <w:rPr>
          <w:rFonts w:asciiTheme="minorEastAsia" w:hAnsiTheme="minorEastAsia"/>
          <w:sz w:val="24"/>
        </w:rPr>
      </w:pPr>
      <w:bookmarkStart w:id="49" w:name="_Toc488655849"/>
      <w:bookmarkStart w:id="50"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lastRenderedPageBreak/>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1" w:name="_Toc523836958"/>
      <w:bookmarkEnd w:id="49"/>
      <w:bookmarkEnd w:id="50"/>
      <w:r w:rsidRPr="00C6116C">
        <w:rPr>
          <w:rFonts w:hint="eastAsia"/>
        </w:rPr>
        <w:t>2.18</w:t>
      </w:r>
      <w:r w:rsidRPr="00C6116C">
        <w:rPr>
          <w:rFonts w:hint="eastAsia"/>
        </w:rPr>
        <w:t>投标文件的接受、拒绝</w:t>
      </w:r>
      <w:bookmarkEnd w:id="5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2" w:name="_Toc523836959"/>
      <w:r w:rsidRPr="00C6116C">
        <w:rPr>
          <w:rFonts w:hint="eastAsia"/>
        </w:rPr>
        <w:t>2.19</w:t>
      </w:r>
      <w:r w:rsidRPr="00C6116C">
        <w:rPr>
          <w:rFonts w:hint="eastAsia"/>
        </w:rPr>
        <w:t>投标文件的澄清</w:t>
      </w:r>
      <w:bookmarkEnd w:id="52"/>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3" w:name="_Toc107822512"/>
      <w:bookmarkStart w:id="54" w:name="_Toc226969307"/>
      <w:bookmarkStart w:id="55" w:name="_Toc227057913"/>
      <w:bookmarkStart w:id="56" w:name="_Toc523836960"/>
      <w:r w:rsidRPr="00C6116C">
        <w:rPr>
          <w:rFonts w:hint="eastAsia"/>
        </w:rPr>
        <w:t xml:space="preserve">2.20  </w:t>
      </w:r>
      <w:r w:rsidRPr="00C6116C">
        <w:rPr>
          <w:rFonts w:hint="eastAsia"/>
        </w:rPr>
        <w:t>关于划分标</w:t>
      </w:r>
      <w:bookmarkEnd w:id="53"/>
      <w:r w:rsidRPr="00C6116C">
        <w:rPr>
          <w:rFonts w:hint="eastAsia"/>
        </w:rPr>
        <w:t>包</w:t>
      </w:r>
      <w:bookmarkEnd w:id="54"/>
      <w:bookmarkEnd w:id="55"/>
      <w:bookmarkEnd w:id="56"/>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7" w:name="_Toc523836961"/>
      <w:r w:rsidRPr="00C6116C">
        <w:rPr>
          <w:rFonts w:hint="eastAsia"/>
        </w:rPr>
        <w:t>2.21</w:t>
      </w:r>
      <w:r w:rsidRPr="00C6116C">
        <w:rPr>
          <w:rFonts w:hint="eastAsia"/>
        </w:rPr>
        <w:t>开标与决标</w:t>
      </w:r>
      <w:bookmarkEnd w:id="5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Pr="00C6116C">
        <w:rPr>
          <w:rFonts w:asciiTheme="minorEastAsia" w:hAnsiTheme="minorEastAsia" w:hint="eastAsia"/>
          <w:sz w:val="24"/>
        </w:rPr>
        <w:lastRenderedPageBreak/>
        <w:t>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8" w:name="_Toc523836962"/>
      <w:r w:rsidRPr="00C6116C">
        <w:rPr>
          <w:rFonts w:hint="eastAsia"/>
        </w:rPr>
        <w:t>2.22</w:t>
      </w:r>
      <w:r w:rsidRPr="00C6116C">
        <w:rPr>
          <w:rFonts w:hint="eastAsia"/>
        </w:rPr>
        <w:t>投标人中标的确定</w:t>
      </w:r>
      <w:bookmarkEnd w:id="58"/>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9" w:name="_Toc523836963"/>
      <w:r w:rsidRPr="00C6116C">
        <w:rPr>
          <w:rFonts w:hint="eastAsia"/>
        </w:rPr>
        <w:t>2.23</w:t>
      </w:r>
      <w:r w:rsidRPr="00C6116C">
        <w:rPr>
          <w:rFonts w:hint="eastAsia"/>
        </w:rPr>
        <w:t>中标通知</w:t>
      </w:r>
      <w:bookmarkEnd w:id="59"/>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60" w:name="_Toc523836964"/>
      <w:r w:rsidRPr="00C6116C">
        <w:rPr>
          <w:rFonts w:hint="eastAsia"/>
        </w:rPr>
        <w:t>2.24</w:t>
      </w:r>
      <w:r w:rsidRPr="00C6116C">
        <w:rPr>
          <w:rFonts w:hint="eastAsia"/>
        </w:rPr>
        <w:t>签订合同</w:t>
      </w:r>
      <w:bookmarkEnd w:id="60"/>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1"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1"/>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1E0B24" w:rsidRPr="00262C1F" w:rsidRDefault="001E0B24" w:rsidP="001E0B24">
      <w:pPr>
        <w:adjustRightInd w:val="0"/>
        <w:snapToGrid w:val="0"/>
        <w:ind w:leftChars="-135" w:left="-283" w:right="482" w:firstLineChars="2352" w:firstLine="4958"/>
        <w:jc w:val="left"/>
        <w:rPr>
          <w:rFonts w:asciiTheme="minorEastAsia" w:hAnsiTheme="minorEastAsia"/>
          <w:b/>
          <w:szCs w:val="21"/>
        </w:rPr>
      </w:pPr>
      <w:bookmarkStart w:id="62" w:name="_Toc523836975"/>
      <w:r w:rsidRPr="00262C1F">
        <w:rPr>
          <w:rFonts w:asciiTheme="minorEastAsia" w:hAnsiTheme="minorEastAsia" w:hint="eastAsia"/>
          <w:b/>
          <w:szCs w:val="21"/>
        </w:rPr>
        <w:t>合同编号：</w:t>
      </w:r>
    </w:p>
    <w:p w:rsidR="001E0B24" w:rsidRPr="00262C1F" w:rsidRDefault="001E0B24" w:rsidP="001E0B24">
      <w:pPr>
        <w:adjustRightInd w:val="0"/>
        <w:snapToGrid w:val="0"/>
        <w:ind w:rightChars="-27" w:right="-57"/>
        <w:jc w:val="center"/>
        <w:rPr>
          <w:rFonts w:asciiTheme="minorEastAsia" w:hAnsiTheme="minorEastAsia"/>
          <w:b/>
          <w:szCs w:val="21"/>
        </w:rPr>
      </w:pPr>
      <w:r w:rsidRPr="00262C1F">
        <w:rPr>
          <w:rFonts w:asciiTheme="minorEastAsia" w:hAnsiTheme="minorEastAsia" w:hint="eastAsia"/>
          <w:b/>
          <w:szCs w:val="21"/>
        </w:rPr>
        <w:t>采购合同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乙方（供应商）：</w:t>
      </w:r>
    </w:p>
    <w:p w:rsidR="001E0B24" w:rsidRPr="00262C1F" w:rsidRDefault="001E0B24" w:rsidP="001E0B24">
      <w:pPr>
        <w:adjustRightInd w:val="0"/>
        <w:snapToGrid w:val="0"/>
        <w:spacing w:line="420" w:lineRule="exact"/>
        <w:ind w:firstLineChars="196" w:firstLine="412"/>
        <w:jc w:val="left"/>
        <w:rPr>
          <w:rFonts w:asciiTheme="minorEastAsia" w:hAnsiTheme="minorEastAsia"/>
          <w:b/>
          <w:szCs w:val="21"/>
        </w:rPr>
      </w:pPr>
      <w:r w:rsidRPr="00262C1F">
        <w:rPr>
          <w:rFonts w:asciiTheme="minorEastAsia" w:hAnsiTheme="minorEastAsia" w:hint="eastAsia"/>
          <w:szCs w:val="21"/>
        </w:rPr>
        <w:t>根据《中华人民共和国合同法》等法律法规的规定，甲乙双方经过友好协商，签订本合同。</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第一条  合同标的</w:t>
      </w:r>
    </w:p>
    <w:p w:rsidR="001E0B24" w:rsidRPr="00262C1F" w:rsidRDefault="001E0B24" w:rsidP="001E0B24">
      <w:pPr>
        <w:adjustRightInd w:val="0"/>
        <w:snapToGrid w:val="0"/>
        <w:spacing w:line="420" w:lineRule="exact"/>
        <w:ind w:rightChars="-27" w:right="-57" w:firstLineChars="200" w:firstLine="420"/>
        <w:jc w:val="left"/>
        <w:rPr>
          <w:rFonts w:asciiTheme="minorEastAsia" w:hAnsiTheme="minorEastAsia"/>
          <w:szCs w:val="21"/>
        </w:rPr>
      </w:pPr>
      <w:r w:rsidRPr="00262C1F">
        <w:rPr>
          <w:rFonts w:asciiTheme="minorEastAsia" w:hAnsiTheme="minorEastAsia" w:hint="eastAsia"/>
          <w:szCs w:val="21"/>
        </w:rPr>
        <w:t>乙方根据甲方需求提供下列货物：</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1134"/>
        <w:gridCol w:w="850"/>
        <w:gridCol w:w="1843"/>
        <w:gridCol w:w="709"/>
      </w:tblGrid>
      <w:tr w:rsidR="001E0B24" w:rsidRPr="00262C1F" w:rsidTr="001E0B24">
        <w:trPr>
          <w:trHeight w:val="310"/>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序号</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货物名称</w:t>
            </w: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规格型号</w:t>
            </w: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品牌</w:t>
            </w: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数量</w:t>
            </w: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金额合计</w:t>
            </w: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备注</w:t>
            </w: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1</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2</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bl>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第二条  合同总价</w:t>
      </w:r>
    </w:p>
    <w:p w:rsidR="001E0B24" w:rsidRPr="00262C1F" w:rsidRDefault="001E0B24" w:rsidP="001E0B24">
      <w:pPr>
        <w:spacing w:line="420" w:lineRule="exact"/>
        <w:ind w:firstLineChars="200" w:firstLine="420"/>
        <w:jc w:val="left"/>
        <w:rPr>
          <w:rFonts w:asciiTheme="minorEastAsia" w:hAnsiTheme="minorEastAsia"/>
          <w:kern w:val="0"/>
          <w:szCs w:val="21"/>
        </w:rPr>
      </w:pPr>
      <w:r w:rsidRPr="00262C1F">
        <w:rPr>
          <w:rFonts w:asciiTheme="minorEastAsia" w:hAnsiTheme="minorEastAsia" w:hint="eastAsia"/>
          <w:szCs w:val="21"/>
        </w:rPr>
        <w:t>1、</w:t>
      </w:r>
      <w:r w:rsidRPr="00262C1F">
        <w:rPr>
          <w:rFonts w:asciiTheme="minorEastAsia" w:hAnsiTheme="minorEastAsia" w:hint="eastAsia"/>
          <w:kern w:val="0"/>
          <w:szCs w:val="21"/>
        </w:rPr>
        <w:t>本合同项下货物总价为</w:t>
      </w:r>
      <w:r w:rsidRPr="00262C1F">
        <w:rPr>
          <w:rFonts w:asciiTheme="minorEastAsia" w:hAnsiTheme="minorEastAsia" w:hint="eastAsia"/>
          <w:b/>
          <w:kern w:val="0"/>
          <w:szCs w:val="21"/>
          <w:u w:val="single"/>
        </w:rPr>
        <w:t>￥     元（大写人民币：     ）</w:t>
      </w:r>
      <w:r w:rsidRPr="00262C1F">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1E0B24" w:rsidRPr="00262C1F" w:rsidRDefault="001E0B24" w:rsidP="001E0B24">
      <w:pPr>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2、本合同增值税税率依据国家最新政策执行，若国家调整税率，则保持本合同不含税金额不变，按新税率计算合同含税总价。</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第三条  货物保证</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第四条  包装要求</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262C1F">
        <w:rPr>
          <w:rFonts w:asciiTheme="minorEastAsia" w:hAnsiTheme="minorEastAsia"/>
          <w:szCs w:val="21"/>
        </w:rPr>
        <w:t>随机的必备品、配件、工具数量</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lastRenderedPageBreak/>
        <w:t>第五条  交货</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1、交货方式为乙方负责送货上门，交货期为在本合同签订后</w:t>
      </w:r>
      <w:r w:rsidRPr="00262C1F">
        <w:rPr>
          <w:rFonts w:asciiTheme="minorEastAsia" w:hAnsiTheme="minorEastAsia" w:hint="eastAsia"/>
          <w:szCs w:val="21"/>
          <w:u w:val="single"/>
        </w:rPr>
        <w:t xml:space="preserve">     </w:t>
      </w:r>
      <w:r w:rsidRPr="00262C1F">
        <w:rPr>
          <w:rFonts w:asciiTheme="minorEastAsia" w:hAnsiTheme="minorEastAsia" w:hint="eastAsia"/>
          <w:szCs w:val="21"/>
        </w:rPr>
        <w:t>交货，交货地点为乙方送货到</w:t>
      </w:r>
      <w:r w:rsidRPr="00262C1F">
        <w:rPr>
          <w:rFonts w:asciiTheme="minorEastAsia" w:hAnsiTheme="minorEastAsia" w:hint="eastAsia"/>
          <w:szCs w:val="21"/>
          <w:u w:val="single"/>
        </w:rPr>
        <w:t xml:space="preserve">          </w:t>
      </w:r>
      <w:r w:rsidRPr="00262C1F">
        <w:rPr>
          <w:rFonts w:asciiTheme="minorEastAsia" w:hAnsiTheme="minorEastAsia" w:hint="eastAsia"/>
          <w:szCs w:val="21"/>
        </w:rPr>
        <w:t>，发货</w:t>
      </w:r>
      <w:proofErr w:type="gramStart"/>
      <w:r w:rsidRPr="00262C1F">
        <w:rPr>
          <w:rFonts w:asciiTheme="minorEastAsia" w:hAnsiTheme="minorEastAsia" w:hint="eastAsia"/>
          <w:szCs w:val="21"/>
        </w:rPr>
        <w:t>前联系</w:t>
      </w:r>
      <w:proofErr w:type="gramEnd"/>
      <w:r w:rsidRPr="00262C1F">
        <w:rPr>
          <w:rFonts w:asciiTheme="minorEastAsia" w:hAnsiTheme="minorEastAsia" w:hint="eastAsia"/>
          <w:szCs w:val="21"/>
          <w:u w:val="single"/>
        </w:rPr>
        <w:t xml:space="preserve">     </w:t>
      </w:r>
      <w:r w:rsidRPr="00262C1F">
        <w:rPr>
          <w:rFonts w:asciiTheme="minorEastAsia" w:hAnsiTheme="minorEastAsia" w:hint="eastAsia"/>
          <w:szCs w:val="21"/>
        </w:rPr>
        <w:t>，货物运输及运输费用由乙方负责。乙方须在包装箱外表标注货物名称和规格型号，并</w:t>
      </w:r>
      <w:proofErr w:type="gramStart"/>
      <w:r w:rsidRPr="00262C1F">
        <w:rPr>
          <w:rFonts w:asciiTheme="minorEastAsia" w:hAnsiTheme="minorEastAsia" w:hint="eastAsia"/>
          <w:szCs w:val="21"/>
        </w:rPr>
        <w:t>标注总箱</w:t>
      </w:r>
      <w:proofErr w:type="gramEnd"/>
      <w:r w:rsidRPr="00262C1F">
        <w:rPr>
          <w:rFonts w:asciiTheme="minorEastAsia" w:hAnsiTheme="minorEastAsia" w:hint="eastAsia"/>
          <w:szCs w:val="21"/>
        </w:rPr>
        <w:t>数与分箱序号，标注应明显清晰无误。</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2、乙方发货当天按甲方发货通知单的要求，将相关发货信息发给甲方设备管理员邮箱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，以及采购人邮箱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第六条  售后服务</w:t>
      </w:r>
    </w:p>
    <w:p w:rsidR="001E0B24" w:rsidRPr="00262C1F" w:rsidRDefault="001E0B24" w:rsidP="001E0B24">
      <w:pPr>
        <w:tabs>
          <w:tab w:val="left" w:pos="1620"/>
        </w:tabs>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1、乙方应按照国家有关法律法规规章和“三包”规定履行售后服务。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2、所购货物由乙方提供</w:t>
      </w:r>
      <w:r w:rsidRPr="00262C1F">
        <w:rPr>
          <w:rFonts w:asciiTheme="minorEastAsia" w:hAnsiTheme="minorEastAsia" w:hint="eastAsia"/>
          <w:szCs w:val="21"/>
          <w:u w:val="single"/>
        </w:rPr>
        <w:t xml:space="preserve">     </w:t>
      </w:r>
      <w:r w:rsidRPr="00262C1F">
        <w:rPr>
          <w:rFonts w:asciiTheme="minorEastAsia" w:hAnsiTheme="minorEastAsia" w:hint="eastAsia"/>
          <w:szCs w:val="21"/>
        </w:rPr>
        <w:t>年的整机保修，</w:t>
      </w:r>
      <w:r w:rsidRPr="00262C1F">
        <w:rPr>
          <w:rFonts w:asciiTheme="minorEastAsia" w:hAnsiTheme="minorEastAsia"/>
          <w:szCs w:val="21"/>
        </w:rPr>
        <w:t>保修期自甲方在货物质量验收单上签字之日起计算。</w:t>
      </w:r>
      <w:r w:rsidRPr="00262C1F">
        <w:rPr>
          <w:rFonts w:asciiTheme="minorEastAsia" w:hAnsiTheme="minorEastAsia" w:hint="eastAsia"/>
          <w:szCs w:val="21"/>
        </w:rPr>
        <w:t>乙方免费提供货物安装，调试服务。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3、乙方应在甲方发出电话或书面通知后2个工作日内提供售后服务。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4、保修期后的货物维护费用，乙方按成本收取。</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第七条  货款支付方式</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1、本合同项下所有款项以银行转账支付，合同签订后甲方向乙方支付货款的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％作为定金，即</w:t>
      </w:r>
      <w:r w:rsidRPr="00262C1F">
        <w:rPr>
          <w:rFonts w:asciiTheme="minorEastAsia" w:hAnsiTheme="minorEastAsia" w:hint="eastAsia"/>
          <w:b/>
          <w:szCs w:val="21"/>
          <w:u w:val="single"/>
        </w:rPr>
        <w:t>￥     元（大写人民币：     ）</w:t>
      </w:r>
      <w:r w:rsidRPr="00262C1F">
        <w:rPr>
          <w:rFonts w:asciiTheme="minorEastAsia" w:hAnsiTheme="minorEastAsia" w:hint="eastAsia"/>
          <w:szCs w:val="21"/>
        </w:rPr>
        <w:t>，货物到货验收合格，并收到全部货款的增值税专用发票后甲方向乙方支付货款的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％，即人民币</w:t>
      </w:r>
      <w:r w:rsidRPr="00262C1F">
        <w:rPr>
          <w:rFonts w:asciiTheme="minorEastAsia" w:hAnsiTheme="minorEastAsia" w:hint="eastAsia"/>
          <w:b/>
          <w:szCs w:val="21"/>
          <w:u w:val="single"/>
        </w:rPr>
        <w:t>￥     元（大写人民币：     ）</w:t>
      </w:r>
      <w:r w:rsidRPr="00262C1F">
        <w:rPr>
          <w:rFonts w:asciiTheme="minorEastAsia" w:hAnsiTheme="minorEastAsia" w:hint="eastAsia"/>
          <w:b/>
          <w:szCs w:val="21"/>
        </w:rPr>
        <w:t>。</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2、乙方提供的增值税专用发票必须严格按甲方开具说明的要求开具。合同和发票寄送地址：</w:t>
      </w:r>
      <w:r w:rsidRPr="00262C1F">
        <w:rPr>
          <w:rFonts w:asciiTheme="minorEastAsia" w:hAnsiTheme="minorEastAsia" w:hint="eastAsia"/>
          <w:szCs w:val="21"/>
          <w:u w:val="single"/>
        </w:rPr>
        <w:t xml:space="preserve">          </w:t>
      </w:r>
      <w:r w:rsidRPr="00262C1F">
        <w:rPr>
          <w:rFonts w:asciiTheme="minorEastAsia" w:hAnsiTheme="minorEastAsia" w:hint="eastAsia"/>
          <w:szCs w:val="21"/>
        </w:rPr>
        <w:t>，收件人</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第八条  违约责任</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w:t>
      </w:r>
      <w:r w:rsidRPr="00262C1F">
        <w:rPr>
          <w:rFonts w:asciiTheme="minorEastAsia" w:hAnsiTheme="minorEastAsia"/>
          <w:szCs w:val="21"/>
        </w:rPr>
        <w:t>、</w:t>
      </w:r>
      <w:r w:rsidRPr="00262C1F">
        <w:rPr>
          <w:rFonts w:asciiTheme="minorEastAsia" w:hAnsiTheme="minorEastAsia" w:hint="eastAsia"/>
          <w:szCs w:val="21"/>
        </w:rPr>
        <w:t>如乙方不能按时交付货物，每逾期1天乙方向甲方支付合同总价5‰的违约金，但累计违约金总额不超过合同总价的5% 。</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w:t>
      </w:r>
      <w:r w:rsidRPr="00262C1F">
        <w:rPr>
          <w:rFonts w:asciiTheme="minorEastAsia" w:hAnsiTheme="minorEastAsia"/>
          <w:szCs w:val="21"/>
        </w:rPr>
        <w:t>乙方所交</w:t>
      </w:r>
      <w:r w:rsidRPr="00262C1F">
        <w:rPr>
          <w:rFonts w:asciiTheme="minorEastAsia" w:hAnsiTheme="minorEastAsia" w:hint="eastAsia"/>
          <w:szCs w:val="21"/>
        </w:rPr>
        <w:t>付</w:t>
      </w:r>
      <w:r w:rsidRPr="00262C1F">
        <w:rPr>
          <w:rFonts w:asciiTheme="minorEastAsia" w:hAnsiTheme="minorEastAsia"/>
          <w:szCs w:val="21"/>
        </w:rPr>
        <w:t>的货物品种、型号、规格不符合合同规定的，甲方有权拒收。</w:t>
      </w:r>
      <w:r w:rsidRPr="00262C1F">
        <w:rPr>
          <w:rFonts w:asciiTheme="minorEastAsia" w:hAnsiTheme="minorEastAsia" w:hint="eastAsia"/>
          <w:szCs w:val="21"/>
        </w:rPr>
        <w:t>甲方因此拒收的，</w:t>
      </w:r>
      <w:r w:rsidRPr="00262C1F">
        <w:rPr>
          <w:rFonts w:asciiTheme="minorEastAsia" w:hAnsiTheme="minorEastAsia"/>
          <w:szCs w:val="21"/>
        </w:rPr>
        <w:t>乙方</w:t>
      </w:r>
      <w:r w:rsidRPr="00262C1F">
        <w:rPr>
          <w:rFonts w:asciiTheme="minorEastAsia" w:hAnsiTheme="minorEastAsia" w:hint="eastAsia"/>
          <w:szCs w:val="21"/>
        </w:rPr>
        <w:t>应</w:t>
      </w:r>
      <w:r w:rsidRPr="00262C1F">
        <w:rPr>
          <w:rFonts w:asciiTheme="minorEastAsia" w:hAnsiTheme="minorEastAsia"/>
          <w:szCs w:val="21"/>
        </w:rPr>
        <w:t>向甲方支付货款总额5%的违约金</w:t>
      </w:r>
      <w:r w:rsidRPr="00262C1F">
        <w:rPr>
          <w:rFonts w:asciiTheme="minorEastAsia" w:hAnsiTheme="minorEastAsia" w:hint="eastAsia"/>
          <w:szCs w:val="21"/>
        </w:rPr>
        <w:t>，并在甲方指定的限期内予以无偿更换</w:t>
      </w:r>
      <w:r w:rsidRPr="00262C1F">
        <w:rPr>
          <w:rFonts w:asciiTheme="minorEastAsia" w:hAnsiTheme="minorEastAsia"/>
          <w:szCs w:val="21"/>
        </w:rPr>
        <w:t>。</w:t>
      </w:r>
      <w:proofErr w:type="gramStart"/>
      <w:r w:rsidRPr="00262C1F">
        <w:rPr>
          <w:rFonts w:asciiTheme="minorEastAsia" w:hAnsiTheme="minorEastAsia" w:hint="eastAsia"/>
          <w:szCs w:val="21"/>
        </w:rPr>
        <w:t>更换仅</w:t>
      </w:r>
      <w:proofErr w:type="gramEnd"/>
      <w:r w:rsidRPr="00262C1F">
        <w:rPr>
          <w:rFonts w:asciiTheme="minorEastAsia" w:hAnsiTheme="minorEastAsia" w:hint="eastAsia"/>
          <w:szCs w:val="21"/>
        </w:rPr>
        <w:t>限于一次，如乙方更换后的产品仍不符合本合同约定，则甲方有权解除本合同并要求乙方承担本合同总额的5%作为违约金同时乙方应退还货款给甲方。</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3、乙方未按本合同的规定提供售后服务的，应按合同总价款的5%向甲方承担违约责任，但不代表免除乙方售后服务的义务。</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4、</w:t>
      </w:r>
      <w:r w:rsidRPr="00262C1F">
        <w:rPr>
          <w:rFonts w:asciiTheme="minorEastAsia" w:hAnsiTheme="minorEastAsia" w:cs="宋体"/>
          <w:kern w:val="0"/>
          <w:szCs w:val="21"/>
        </w:rPr>
        <w:t>乙方延迟交货超过两个月，甲方有权</w:t>
      </w:r>
      <w:r w:rsidRPr="00262C1F">
        <w:rPr>
          <w:rFonts w:asciiTheme="minorEastAsia" w:hAnsiTheme="minorEastAsia" w:cs="宋体" w:hint="eastAsia"/>
          <w:kern w:val="0"/>
          <w:szCs w:val="21"/>
        </w:rPr>
        <w:t>单方</w:t>
      </w:r>
      <w:r w:rsidRPr="00262C1F">
        <w:rPr>
          <w:rFonts w:asciiTheme="minorEastAsia" w:hAnsiTheme="minorEastAsia" w:cs="宋体"/>
          <w:kern w:val="0"/>
          <w:szCs w:val="21"/>
        </w:rPr>
        <w:t>解除合同，乙方</w:t>
      </w:r>
      <w:r w:rsidRPr="00262C1F">
        <w:rPr>
          <w:rFonts w:asciiTheme="minorEastAsia" w:hAnsiTheme="minorEastAsia" w:cs="宋体" w:hint="eastAsia"/>
          <w:kern w:val="0"/>
          <w:szCs w:val="21"/>
        </w:rPr>
        <w:t>应返还已付货款并支付总货款</w:t>
      </w:r>
      <w:r w:rsidRPr="00262C1F">
        <w:rPr>
          <w:rFonts w:asciiTheme="minorEastAsia" w:hAnsiTheme="minorEastAsia" w:hint="eastAsia"/>
          <w:szCs w:val="21"/>
        </w:rPr>
        <w:t>5</w:t>
      </w:r>
      <w:r w:rsidRPr="00262C1F">
        <w:rPr>
          <w:rFonts w:asciiTheme="minorEastAsia" w:hAnsiTheme="minorEastAsia"/>
          <w:szCs w:val="21"/>
        </w:rPr>
        <w:t>%</w:t>
      </w:r>
      <w:r w:rsidRPr="00262C1F">
        <w:rPr>
          <w:rFonts w:asciiTheme="minorEastAsia" w:hAnsiTheme="minorEastAsia" w:cs="宋体" w:hint="eastAsia"/>
          <w:kern w:val="0"/>
          <w:szCs w:val="21"/>
        </w:rPr>
        <w:t>违约金。</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5、</w:t>
      </w:r>
      <w:r w:rsidRPr="00262C1F">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cs="宋体" w:hint="eastAsia"/>
          <w:kern w:val="0"/>
          <w:szCs w:val="21"/>
        </w:rPr>
        <w:t>6、若由于乙方所提供的该合同的货物及其附属部件、材料、资料等引起知识产权纠纷，乙方应承</w:t>
      </w:r>
      <w:proofErr w:type="gramStart"/>
      <w:r w:rsidRPr="00262C1F">
        <w:rPr>
          <w:rFonts w:asciiTheme="minorEastAsia" w:hAnsiTheme="minorEastAsia" w:cs="宋体" w:hint="eastAsia"/>
          <w:kern w:val="0"/>
          <w:szCs w:val="21"/>
        </w:rPr>
        <w:lastRenderedPageBreak/>
        <w:t>担一切</w:t>
      </w:r>
      <w:proofErr w:type="gramEnd"/>
      <w:r w:rsidRPr="00262C1F">
        <w:rPr>
          <w:rFonts w:asciiTheme="minorEastAsia" w:hAnsiTheme="minorEastAsia" w:cs="宋体" w:hint="eastAsia"/>
          <w:kern w:val="0"/>
          <w:szCs w:val="21"/>
        </w:rPr>
        <w:t>经济和法律责任。货物因最终裁决构成侵权，其使用被予以限制，乙方应提供同等技术、质量、价格水平的货物予以更换。</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第九条  争议的解决</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第十条  合同生效及其他</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1</w:t>
      </w:r>
      <w:r w:rsidRPr="00262C1F">
        <w:rPr>
          <w:rFonts w:asciiTheme="minorEastAsia" w:hAnsiTheme="minorEastAsia" w:hint="eastAsia"/>
          <w:szCs w:val="21"/>
        </w:rPr>
        <w:t>、本合同自签订之日起生效。</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2、本合同一式</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份，甲方执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份，乙方执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份，均具有同等法律效力。</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3、《产品技术规格书》</w:t>
      </w:r>
      <w:r w:rsidRPr="00262C1F">
        <w:rPr>
          <w:rFonts w:asciiTheme="minorEastAsia" w:hAnsiTheme="minorEastAsia"/>
          <w:szCs w:val="21"/>
        </w:rPr>
        <w:t>/</w:t>
      </w:r>
      <w:r w:rsidRPr="00262C1F">
        <w:rPr>
          <w:rFonts w:asciiTheme="minorEastAsia" w:hAnsiTheme="minorEastAsia" w:hint="eastAsia"/>
          <w:szCs w:val="21"/>
        </w:rPr>
        <w:t>《货物清单》为本合同附件，具有同等法律效力。</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（盖章）          乙方（供应商）：     （盖章）</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广州广电计量检测股份有限公司</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 xml:space="preserve">电话:                                  电话:  </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开户银行：                             开户银行：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账号：                                 账号：</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地址：                                 地址：</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单位代表：                             单位代表：</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日期：   年   月   日                  日期：   年   月   日</w:t>
      </w: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r w:rsidRPr="00262C1F">
        <w:rPr>
          <w:rFonts w:asciiTheme="minorEastAsia" w:hAnsiTheme="minorEastAsia" w:hint="eastAsia"/>
          <w:b/>
          <w:szCs w:val="21"/>
        </w:rPr>
        <w:t>附件1：</w:t>
      </w:r>
    </w:p>
    <w:p w:rsidR="001E0B24" w:rsidRPr="00262C1F" w:rsidRDefault="001E0B24" w:rsidP="001E0B24">
      <w:pPr>
        <w:spacing w:line="360" w:lineRule="auto"/>
        <w:jc w:val="center"/>
        <w:rPr>
          <w:rFonts w:asciiTheme="minorEastAsia" w:hAnsiTheme="minorEastAsia"/>
          <w:b/>
          <w:szCs w:val="21"/>
        </w:rPr>
      </w:pPr>
      <w:r w:rsidRPr="00262C1F">
        <w:rPr>
          <w:rFonts w:asciiTheme="minorEastAsia" w:hAnsiTheme="minorEastAsia" w:hint="eastAsia"/>
          <w:b/>
          <w:szCs w:val="21"/>
        </w:rPr>
        <w:t>《产品技术规格书》</w:t>
      </w:r>
    </w:p>
    <w:p w:rsidR="001E0B24" w:rsidRPr="00262C1F" w:rsidRDefault="001E0B24" w:rsidP="001E0B24">
      <w:pPr>
        <w:adjustRightInd w:val="0"/>
        <w:snapToGrid w:val="0"/>
        <w:spacing w:line="360" w:lineRule="auto"/>
        <w:jc w:val="left"/>
        <w:rPr>
          <w:rFonts w:asciiTheme="minorEastAsia" w:hAnsiTheme="minorEastAsia"/>
          <w:szCs w:val="21"/>
        </w:rPr>
      </w:pPr>
    </w:p>
    <w:p w:rsidR="00D8120E" w:rsidRPr="008D7CE5" w:rsidRDefault="00D8120E" w:rsidP="00D8120E">
      <w:pPr>
        <w:spacing w:line="360" w:lineRule="auto"/>
        <w:rPr>
          <w:rFonts w:ascii="宋体" w:hAnsi="宋体"/>
          <w:sz w:val="24"/>
        </w:rPr>
      </w:pPr>
      <w:r w:rsidRPr="008D7CE5">
        <w:rPr>
          <w:rFonts w:ascii="宋体" w:hAnsi="宋体" w:hint="eastAsia"/>
          <w:b/>
          <w:sz w:val="24"/>
        </w:rPr>
        <w:t xml:space="preserve"> </w:t>
      </w:r>
    </w:p>
    <w:p w:rsidR="00D8120E" w:rsidRPr="000E7368" w:rsidRDefault="00D8120E" w:rsidP="00D8120E">
      <w:pPr>
        <w:spacing w:line="360" w:lineRule="auto"/>
        <w:jc w:val="left"/>
      </w:pPr>
    </w:p>
    <w:p w:rsidR="00D8120E" w:rsidRPr="000E7368" w:rsidRDefault="00D8120E" w:rsidP="00D8120E">
      <w:pPr>
        <w:spacing w:line="360" w:lineRule="auto"/>
        <w:jc w:val="left"/>
      </w:pPr>
    </w:p>
    <w:p w:rsidR="001A7A6B" w:rsidRPr="00C6116C" w:rsidRDefault="001A7A6B" w:rsidP="001A7A6B">
      <w:pPr>
        <w:pStyle w:val="1"/>
      </w:pPr>
      <w:r w:rsidRPr="00C6116C">
        <w:rPr>
          <w:rFonts w:hint="eastAsia"/>
        </w:rPr>
        <w:t>第四部分</w:t>
      </w:r>
      <w:r w:rsidRPr="00C6116C">
        <w:rPr>
          <w:rFonts w:hint="eastAsia"/>
        </w:rPr>
        <w:t xml:space="preserve"> </w:t>
      </w:r>
      <w:r w:rsidRPr="00C6116C">
        <w:rPr>
          <w:rFonts w:hint="eastAsia"/>
        </w:rPr>
        <w:t>用户需求书</w:t>
      </w:r>
      <w:bookmarkEnd w:id="62"/>
    </w:p>
    <w:p w:rsidR="001A7A6B" w:rsidRPr="00C6116C" w:rsidRDefault="001A7A6B" w:rsidP="001A7A6B">
      <w:pPr>
        <w:pStyle w:val="2"/>
        <w:rPr>
          <w:lang w:val="en-GB"/>
        </w:rPr>
      </w:pPr>
      <w:bookmarkStart w:id="63" w:name="_Toc523836976"/>
      <w:r w:rsidRPr="00C6116C">
        <w:rPr>
          <w:rFonts w:hint="eastAsia"/>
          <w:lang w:val="en-GB"/>
        </w:rPr>
        <w:t>4.1</w:t>
      </w:r>
      <w:r w:rsidRPr="00C6116C">
        <w:rPr>
          <w:rFonts w:hint="eastAsia"/>
          <w:lang w:val="en-GB"/>
        </w:rPr>
        <w:t>用户总体需求</w:t>
      </w:r>
      <w:bookmarkEnd w:id="63"/>
    </w:p>
    <w:p w:rsidR="001A7A6B" w:rsidRPr="00C6116C" w:rsidRDefault="001A7A6B" w:rsidP="001A7A6B">
      <w:pPr>
        <w:pStyle w:val="3"/>
        <w:rPr>
          <w:lang w:val="en-GB"/>
        </w:rPr>
      </w:pPr>
      <w:bookmarkStart w:id="64" w:name="_Toc523836977"/>
      <w:r w:rsidRPr="00C6116C">
        <w:rPr>
          <w:rFonts w:hint="eastAsia"/>
          <w:lang w:val="en-GB"/>
        </w:rPr>
        <w:t>4.1.1</w:t>
      </w:r>
      <w:r w:rsidRPr="00C6116C">
        <w:rPr>
          <w:rFonts w:hint="eastAsia"/>
          <w:lang w:val="en-GB"/>
        </w:rPr>
        <w:t>设备名称及数量</w:t>
      </w:r>
      <w:bookmarkEnd w:id="64"/>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EB3512" w:rsidRPr="007127EA" w:rsidTr="00B90C48">
        <w:trPr>
          <w:trHeight w:val="478"/>
          <w:tblCellSpacing w:w="20" w:type="dxa"/>
          <w:jc w:val="center"/>
        </w:trPr>
        <w:tc>
          <w:tcPr>
            <w:tcW w:w="2653" w:type="dxa"/>
            <w:shd w:val="clear" w:color="auto" w:fill="FFFFFF"/>
            <w:vAlign w:val="center"/>
            <w:hideMark/>
          </w:tcPr>
          <w:p w:rsidR="00EB3512" w:rsidRPr="007127EA" w:rsidRDefault="00EB3512" w:rsidP="00B90C48">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EB3512" w:rsidRPr="007127EA" w:rsidRDefault="00EB3512" w:rsidP="00B90C48">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EB3512" w:rsidRPr="007127EA" w:rsidRDefault="00EB3512" w:rsidP="00B90C48">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EB3512" w:rsidRPr="007127EA" w:rsidRDefault="00EB3512" w:rsidP="00B90C48">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EB3512" w:rsidRPr="007127EA" w:rsidRDefault="00EB3512" w:rsidP="00B90C48">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EB3512" w:rsidRPr="007127EA" w:rsidTr="00B90C48">
        <w:trPr>
          <w:trHeight w:val="70"/>
          <w:tblCellSpacing w:w="20" w:type="dxa"/>
          <w:jc w:val="center"/>
        </w:trPr>
        <w:tc>
          <w:tcPr>
            <w:tcW w:w="2653" w:type="dxa"/>
            <w:vMerge w:val="restart"/>
            <w:shd w:val="clear" w:color="auto" w:fill="FFFFFF"/>
            <w:vAlign w:val="center"/>
          </w:tcPr>
          <w:p w:rsidR="00EB3512" w:rsidRDefault="00EB3512" w:rsidP="00B90C48">
            <w:pPr>
              <w:jc w:val="center"/>
              <w:rPr>
                <w:rFonts w:asciiTheme="minorEastAsia" w:hAnsiTheme="minorEastAsia"/>
                <w:sz w:val="24"/>
              </w:rPr>
            </w:pPr>
            <w:r>
              <w:rPr>
                <w:rFonts w:asciiTheme="minorEastAsia" w:hAnsiTheme="minorEastAsia" w:hint="eastAsia"/>
                <w:sz w:val="24"/>
              </w:rPr>
              <w:t>微波消解仪</w:t>
            </w:r>
          </w:p>
        </w:tc>
        <w:tc>
          <w:tcPr>
            <w:tcW w:w="1449" w:type="dxa"/>
            <w:shd w:val="clear" w:color="auto" w:fill="FFFFFF"/>
            <w:vAlign w:val="center"/>
          </w:tcPr>
          <w:p w:rsidR="00EB3512" w:rsidRPr="007127EA" w:rsidRDefault="00EB3512" w:rsidP="00B90C48">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EB3512" w:rsidRPr="007127EA" w:rsidRDefault="00EB3512" w:rsidP="00B90C48">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EB3512" w:rsidRDefault="00EB3512" w:rsidP="00B90C48">
            <w:pPr>
              <w:jc w:val="center"/>
              <w:rPr>
                <w:rFonts w:ascii="宋体" w:eastAsia="宋体" w:hAnsi="宋体" w:cs="宋体"/>
                <w:color w:val="000000"/>
                <w:sz w:val="20"/>
                <w:szCs w:val="20"/>
              </w:rPr>
            </w:pPr>
            <w:r>
              <w:rPr>
                <w:rFonts w:ascii="宋体" w:eastAsia="宋体" w:hAnsi="宋体" w:cs="宋体" w:hint="eastAsia"/>
                <w:color w:val="000000"/>
                <w:sz w:val="20"/>
                <w:szCs w:val="20"/>
              </w:rPr>
              <w:t>广州</w:t>
            </w:r>
          </w:p>
        </w:tc>
        <w:tc>
          <w:tcPr>
            <w:tcW w:w="1496" w:type="dxa"/>
            <w:shd w:val="clear" w:color="auto" w:fill="FFFFFF"/>
            <w:vAlign w:val="center"/>
          </w:tcPr>
          <w:p w:rsidR="00EB3512" w:rsidRPr="007127EA" w:rsidRDefault="00EB3512" w:rsidP="00B90C48">
            <w:pPr>
              <w:widowControl/>
              <w:spacing w:after="150"/>
              <w:jc w:val="center"/>
              <w:rPr>
                <w:rFonts w:asciiTheme="minorEastAsia" w:hAnsiTheme="minorEastAsia" w:cs="宋体"/>
                <w:kern w:val="0"/>
                <w:sz w:val="24"/>
              </w:rPr>
            </w:pPr>
          </w:p>
        </w:tc>
      </w:tr>
      <w:tr w:rsidR="00EB3512" w:rsidRPr="007127EA" w:rsidTr="00B90C48">
        <w:trPr>
          <w:trHeight w:val="70"/>
          <w:tblCellSpacing w:w="20" w:type="dxa"/>
          <w:jc w:val="center"/>
        </w:trPr>
        <w:tc>
          <w:tcPr>
            <w:tcW w:w="2653" w:type="dxa"/>
            <w:vMerge/>
            <w:shd w:val="clear" w:color="auto" w:fill="FFFFFF"/>
            <w:vAlign w:val="center"/>
          </w:tcPr>
          <w:p w:rsidR="00EB3512" w:rsidRDefault="00EB3512" w:rsidP="00B90C48">
            <w:pPr>
              <w:jc w:val="center"/>
              <w:rPr>
                <w:rFonts w:asciiTheme="minorEastAsia" w:hAnsiTheme="minorEastAsia"/>
                <w:sz w:val="24"/>
              </w:rPr>
            </w:pPr>
          </w:p>
        </w:tc>
        <w:tc>
          <w:tcPr>
            <w:tcW w:w="1449" w:type="dxa"/>
            <w:shd w:val="clear" w:color="auto" w:fill="FFFFFF"/>
            <w:vAlign w:val="center"/>
          </w:tcPr>
          <w:p w:rsidR="00EB3512" w:rsidRPr="007127EA" w:rsidRDefault="00EB3512" w:rsidP="00B90C48">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EB3512" w:rsidRPr="007127EA" w:rsidRDefault="00EB3512" w:rsidP="00B90C48">
            <w:pPr>
              <w:jc w:val="center"/>
              <w:rPr>
                <w:rFonts w:asciiTheme="minorEastAsia" w:hAnsiTheme="minorEastAsia"/>
                <w:color w:val="000000"/>
                <w:sz w:val="24"/>
              </w:rPr>
            </w:pPr>
            <w:r>
              <w:rPr>
                <w:rFonts w:asciiTheme="minorEastAsia" w:hAnsiTheme="minorEastAsia" w:hint="eastAsia"/>
                <w:color w:val="000000"/>
                <w:sz w:val="24"/>
              </w:rPr>
              <w:t>1台</w:t>
            </w:r>
          </w:p>
        </w:tc>
        <w:tc>
          <w:tcPr>
            <w:tcW w:w="1503" w:type="dxa"/>
            <w:shd w:val="clear" w:color="auto" w:fill="FFFFFF"/>
            <w:vAlign w:val="center"/>
          </w:tcPr>
          <w:p w:rsidR="00EB3512" w:rsidRDefault="00EB3512" w:rsidP="00B90C48">
            <w:pPr>
              <w:jc w:val="center"/>
              <w:rPr>
                <w:color w:val="000000"/>
                <w:sz w:val="20"/>
                <w:szCs w:val="20"/>
              </w:rPr>
            </w:pPr>
            <w:r>
              <w:rPr>
                <w:rFonts w:hint="eastAsia"/>
                <w:color w:val="000000"/>
                <w:sz w:val="20"/>
                <w:szCs w:val="20"/>
              </w:rPr>
              <w:t>上海</w:t>
            </w:r>
          </w:p>
        </w:tc>
        <w:tc>
          <w:tcPr>
            <w:tcW w:w="1496" w:type="dxa"/>
            <w:shd w:val="clear" w:color="auto" w:fill="FFFFFF"/>
            <w:vAlign w:val="center"/>
          </w:tcPr>
          <w:p w:rsidR="00EB3512" w:rsidRPr="007127EA" w:rsidRDefault="00EB3512" w:rsidP="00B90C48">
            <w:pPr>
              <w:widowControl/>
              <w:spacing w:after="150"/>
              <w:jc w:val="center"/>
              <w:rPr>
                <w:rFonts w:asciiTheme="minorEastAsia" w:hAnsiTheme="minorEastAsia" w:cs="宋体"/>
                <w:kern w:val="0"/>
                <w:sz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5" w:name="_Toc523836978"/>
      <w:r w:rsidRPr="00C6116C">
        <w:rPr>
          <w:rFonts w:hint="eastAsia"/>
        </w:rPr>
        <w:t>4.1.2</w:t>
      </w:r>
      <w:r w:rsidRPr="00C6116C">
        <w:rPr>
          <w:rFonts w:hint="eastAsia"/>
        </w:rPr>
        <w:t>特别提醒注意以下事项</w:t>
      </w:r>
      <w:bookmarkEnd w:id="65"/>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6" w:name="_Toc523836979"/>
      <w:r w:rsidRPr="00C6116C">
        <w:rPr>
          <w:rFonts w:hint="eastAsia"/>
        </w:rPr>
        <w:t>4.2</w:t>
      </w:r>
      <w:r w:rsidRPr="00C6116C">
        <w:rPr>
          <w:rFonts w:hint="eastAsia"/>
        </w:rPr>
        <w:t>说明</w:t>
      </w:r>
      <w:bookmarkEnd w:id="66"/>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lastRenderedPageBreak/>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3、技术要求涉及参数指标，投标人必须逐条进行答复或说明。其中标“※”号的为关键技术参数，投标人如出现实质性偏离的将导致废标。</w:t>
      </w:r>
    </w:p>
    <w:p w:rsidR="001A7A6B" w:rsidRPr="00C6116C" w:rsidRDefault="001A7A6B" w:rsidP="001A7A6B">
      <w:pPr>
        <w:pStyle w:val="2"/>
      </w:pPr>
      <w:bookmarkStart w:id="67" w:name="_Toc523836980"/>
      <w:r w:rsidRPr="00C6116C">
        <w:rPr>
          <w:rFonts w:hint="eastAsia"/>
        </w:rPr>
        <w:t>4.3</w:t>
      </w:r>
      <w:r w:rsidRPr="00C6116C">
        <w:rPr>
          <w:rFonts w:hint="eastAsia"/>
        </w:rPr>
        <w:t>仪器的配置与技术参数要求</w:t>
      </w:r>
      <w:bookmarkEnd w:id="67"/>
    </w:p>
    <w:p w:rsidR="00EB3512" w:rsidRPr="00EB3512" w:rsidRDefault="00EB3512" w:rsidP="00EB3512">
      <w:pPr>
        <w:widowControl/>
        <w:spacing w:before="100" w:beforeAutospacing="1" w:after="100" w:afterAutospacing="1" w:line="360" w:lineRule="auto"/>
        <w:jc w:val="left"/>
        <w:outlineLvl w:val="0"/>
        <w:rPr>
          <w:rFonts w:asciiTheme="minorEastAsia" w:hAnsiTheme="minorEastAsia" w:cs="Arial"/>
          <w:sz w:val="24"/>
          <w:szCs w:val="24"/>
        </w:rPr>
      </w:pPr>
      <w:r w:rsidRPr="00EB3512">
        <w:rPr>
          <w:rFonts w:asciiTheme="minorEastAsia" w:hAnsiTheme="minorEastAsia" w:cs="Arial" w:hint="eastAsia"/>
          <w:sz w:val="24"/>
          <w:szCs w:val="24"/>
        </w:rPr>
        <w:t>4.3.1 广州</w:t>
      </w:r>
    </w:p>
    <w:tbl>
      <w:tblPr>
        <w:tblStyle w:val="ac"/>
        <w:tblW w:w="0" w:type="auto"/>
        <w:tblLook w:val="04A0"/>
      </w:tblPr>
      <w:tblGrid>
        <w:gridCol w:w="1526"/>
        <w:gridCol w:w="8102"/>
      </w:tblGrid>
      <w:tr w:rsidR="00EB3512" w:rsidTr="00EB3512">
        <w:tc>
          <w:tcPr>
            <w:tcW w:w="1526" w:type="dxa"/>
          </w:tcPr>
          <w:p w:rsidR="00EB3512" w:rsidRDefault="00EB3512" w:rsidP="00EB3512">
            <w:pPr>
              <w:tabs>
                <w:tab w:val="left" w:pos="792"/>
              </w:tabs>
              <w:spacing w:line="360" w:lineRule="auto"/>
              <w:rPr>
                <w:rFonts w:asciiTheme="minorEastAsia" w:hAnsiTheme="minorEastAsia" w:cs="Times New Roman"/>
                <w:sz w:val="24"/>
                <w:szCs w:val="24"/>
              </w:rPr>
            </w:pPr>
            <w:r>
              <w:rPr>
                <w:rFonts w:asciiTheme="minorEastAsia" w:hAnsiTheme="minorEastAsia" w:cs="Times New Roman" w:hint="eastAsia"/>
                <w:sz w:val="24"/>
                <w:szCs w:val="24"/>
              </w:rPr>
              <w:t>地点</w:t>
            </w:r>
          </w:p>
        </w:tc>
        <w:tc>
          <w:tcPr>
            <w:tcW w:w="8102" w:type="dxa"/>
          </w:tcPr>
          <w:p w:rsidR="00EB3512" w:rsidRDefault="00EB3512" w:rsidP="00EB3512">
            <w:pPr>
              <w:tabs>
                <w:tab w:val="left" w:pos="792"/>
              </w:tabs>
              <w:spacing w:line="360" w:lineRule="auto"/>
              <w:rPr>
                <w:rFonts w:asciiTheme="minorEastAsia" w:hAnsiTheme="minorEastAsia" w:cs="Times New Roman"/>
                <w:sz w:val="24"/>
                <w:szCs w:val="24"/>
              </w:rPr>
            </w:pPr>
            <w:r>
              <w:rPr>
                <w:rFonts w:asciiTheme="minorEastAsia" w:hAnsiTheme="minorEastAsia" w:cs="Times New Roman" w:hint="eastAsia"/>
                <w:sz w:val="24"/>
                <w:szCs w:val="24"/>
              </w:rPr>
              <w:t>广州</w:t>
            </w:r>
          </w:p>
        </w:tc>
      </w:tr>
      <w:tr w:rsidR="00EB3512" w:rsidTr="00EB3512">
        <w:tc>
          <w:tcPr>
            <w:tcW w:w="1526" w:type="dxa"/>
            <w:vAlign w:val="center"/>
          </w:tcPr>
          <w:p w:rsidR="00EB3512" w:rsidRPr="007A6156" w:rsidRDefault="00EB3512" w:rsidP="00EB3512">
            <w:pPr>
              <w:spacing w:line="400" w:lineRule="exact"/>
              <w:jc w:val="center"/>
              <w:rPr>
                <w:rFonts w:ascii="Calibri" w:eastAsia="宋体" w:hAnsi="Calibri" w:cs="Times New Roman"/>
                <w:sz w:val="24"/>
              </w:rPr>
            </w:pPr>
            <w:r w:rsidRPr="007A6156">
              <w:rPr>
                <w:rFonts w:ascii="Calibri" w:eastAsia="宋体" w:hAnsi="Calibri" w:cs="Times New Roman"/>
                <w:sz w:val="24"/>
              </w:rPr>
              <w:t>项目要求</w:t>
            </w:r>
          </w:p>
          <w:p w:rsidR="00EB3512" w:rsidRDefault="00EB3512" w:rsidP="00EB3512">
            <w:pPr>
              <w:tabs>
                <w:tab w:val="left" w:pos="792"/>
              </w:tabs>
              <w:spacing w:line="360" w:lineRule="auto"/>
              <w:jc w:val="center"/>
              <w:rPr>
                <w:rFonts w:asciiTheme="minorEastAsia" w:hAnsiTheme="minorEastAsia" w:cs="Times New Roman"/>
                <w:sz w:val="24"/>
                <w:szCs w:val="24"/>
              </w:rPr>
            </w:pPr>
            <w:r w:rsidRPr="007A6156">
              <w:rPr>
                <w:rFonts w:ascii="Calibri" w:eastAsia="宋体" w:hAnsi="Calibri" w:cs="Times New Roman"/>
                <w:sz w:val="24"/>
              </w:rPr>
              <w:t>技术指标</w:t>
            </w:r>
          </w:p>
        </w:tc>
        <w:tc>
          <w:tcPr>
            <w:tcW w:w="8102" w:type="dxa"/>
          </w:tcPr>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技术参数及配置要求：</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主要功能</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主要用于实验室中各种样品如塑料、橡胶、玻璃、陶瓷、纺织品样品等的消解前处理，为原子吸收（AA），电感耦合等离子体发射光谱仪（ICP）等制备样品。</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综合要求：</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生产制造企业具备ISO9001质量体系认证（提供相关的证明文件）；操作软件权属清晰，软件操作简单，达到欧盟指令规定的安全要求（提供CE证书）。</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技术参数：</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1、微波频率：2450MHz。</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2、工业级微波磁控管，微波功率≥1500W；非脉冲连续自动变频控制。满足≥15个消解罐消解\萃取工作。</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3、微波炉腔：316L不锈钢腔体，多层防腐涂层，腔体体积≥50L。</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4、防爆安全炉门，有良好的防爆安全性能和设置。</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5、温度、压力双重控制系统，并且同时控制。可选择温度为主控参数或压力为主控参数。反应过程中不管是温度\压力值超过设定值，仪器都能自动调整微波输出功率，有效防止爆罐。</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6、主控罐温度控制系统：测温范围：0-300℃, 控制精度±0.1℃，显示精度±1℃。</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7、主控</w:t>
            </w:r>
            <w:proofErr w:type="gramStart"/>
            <w:r w:rsidRPr="00EB3512">
              <w:rPr>
                <w:rFonts w:asciiTheme="minorEastAsia" w:hAnsiTheme="minorEastAsia" w:cs="Times New Roman" w:hint="eastAsia"/>
                <w:sz w:val="24"/>
                <w:szCs w:val="24"/>
              </w:rPr>
              <w:t>罐压力</w:t>
            </w:r>
            <w:proofErr w:type="gramEnd"/>
            <w:r w:rsidRPr="00EB3512">
              <w:rPr>
                <w:rFonts w:asciiTheme="minorEastAsia" w:hAnsiTheme="minorEastAsia" w:cs="Times New Roman" w:hint="eastAsia"/>
                <w:sz w:val="24"/>
                <w:szCs w:val="24"/>
              </w:rPr>
              <w:t>控制系统：</w:t>
            </w:r>
            <w:proofErr w:type="gramStart"/>
            <w:r w:rsidRPr="00EB3512">
              <w:rPr>
                <w:rFonts w:asciiTheme="minorEastAsia" w:hAnsiTheme="minorEastAsia" w:cs="Times New Roman" w:hint="eastAsia"/>
                <w:sz w:val="24"/>
                <w:szCs w:val="24"/>
              </w:rPr>
              <w:t>控压范围</w:t>
            </w:r>
            <w:proofErr w:type="gramEnd"/>
            <w:r w:rsidRPr="00EB3512">
              <w:rPr>
                <w:rFonts w:asciiTheme="minorEastAsia" w:hAnsiTheme="minorEastAsia" w:cs="Times New Roman" w:hint="eastAsia"/>
                <w:sz w:val="24"/>
                <w:szCs w:val="24"/>
              </w:rPr>
              <w:t>：0-10MPa (1500psi)，控制精度±0.01MPa，显示精度±0.1MPa。测压元件不和样品直接接触。</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8、</w:t>
            </w:r>
            <w:proofErr w:type="gramStart"/>
            <w:r w:rsidRPr="00EB3512">
              <w:rPr>
                <w:rFonts w:asciiTheme="minorEastAsia" w:hAnsiTheme="minorEastAsia" w:cs="Times New Roman" w:hint="eastAsia"/>
                <w:sz w:val="24"/>
                <w:szCs w:val="24"/>
              </w:rPr>
              <w:t>全罐压力监控</w:t>
            </w:r>
            <w:proofErr w:type="gramEnd"/>
            <w:r w:rsidRPr="00EB3512">
              <w:rPr>
                <w:rFonts w:asciiTheme="minorEastAsia" w:hAnsiTheme="minorEastAsia" w:cs="Times New Roman" w:hint="eastAsia"/>
                <w:sz w:val="24"/>
                <w:szCs w:val="24"/>
              </w:rPr>
              <w:t>系统：超压自动泄压，定量值可调</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lastRenderedPageBreak/>
              <w:t>9、消解转子旋转过程中无停顿，保证微波加热均匀性；</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10、液晶屏实时显示，数字显示包括：压力、温度、时间、微波功率等；曲线显示包括：反应罐内温度和压力随时间上升爬坡曲线。仪器可储存至少50种应用方法，同时用户可以自动编辑、存储、修改和删除特定样品的应用方法。</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11、</w:t>
            </w:r>
            <w:proofErr w:type="gramStart"/>
            <w:r w:rsidRPr="00EB3512">
              <w:rPr>
                <w:rFonts w:asciiTheme="minorEastAsia" w:hAnsiTheme="minorEastAsia" w:cs="Times New Roman" w:hint="eastAsia"/>
                <w:sz w:val="24"/>
                <w:szCs w:val="24"/>
              </w:rPr>
              <w:t>多重主</w:t>
            </w:r>
            <w:proofErr w:type="gramEnd"/>
            <w:r w:rsidRPr="00EB3512">
              <w:rPr>
                <w:rFonts w:asciiTheme="minorEastAsia" w:hAnsiTheme="minorEastAsia" w:cs="Times New Roman" w:hint="eastAsia"/>
                <w:sz w:val="24"/>
                <w:szCs w:val="24"/>
              </w:rPr>
              <w:t>被动保护措施。</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12、后续使用费用低。</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13、炉腔排风系统：大功率防腐蚀离心式风机，排风量≥5.0m3/min。从200℃降到60℃用时≤15分钟。</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14、基本配置</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14.1主机                            1套</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14.2罐内温度控制                    1套</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14.3成套标准高压样品消解罐转子      2套(含转子,支架,</w:t>
            </w:r>
            <w:proofErr w:type="gramStart"/>
            <w:r w:rsidRPr="00EB3512">
              <w:rPr>
                <w:rFonts w:asciiTheme="minorEastAsia" w:hAnsiTheme="minorEastAsia" w:cs="Times New Roman" w:hint="eastAsia"/>
                <w:sz w:val="24"/>
                <w:szCs w:val="24"/>
              </w:rPr>
              <w:t>内罐</w:t>
            </w:r>
            <w:proofErr w:type="gramEnd"/>
            <w:r w:rsidRPr="00EB3512">
              <w:rPr>
                <w:rFonts w:asciiTheme="minorEastAsia" w:hAnsiTheme="minorEastAsia" w:cs="Times New Roman" w:hint="eastAsia"/>
                <w:sz w:val="24"/>
                <w:szCs w:val="24"/>
              </w:rPr>
              <w:t>≥15个,外罐≥15个,盖子,工作台等)</w:t>
            </w:r>
          </w:p>
          <w:p w:rsid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14.4控制终端                        1套</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Theme="minorEastAsia" w:hAnsiTheme="minorEastAsia" w:cs="Times New Roman" w:hint="eastAsia"/>
                <w:sz w:val="24"/>
                <w:szCs w:val="24"/>
              </w:rPr>
              <w:t>15. 要求提供2年以上使用的消耗品与备件。</w:t>
            </w:r>
          </w:p>
        </w:tc>
      </w:tr>
    </w:tbl>
    <w:p w:rsidR="00EB3512" w:rsidRDefault="00EB3512" w:rsidP="00EB3512">
      <w:pPr>
        <w:widowControl/>
        <w:spacing w:before="100" w:beforeAutospacing="1" w:after="100" w:afterAutospacing="1" w:line="360" w:lineRule="auto"/>
        <w:jc w:val="left"/>
        <w:outlineLvl w:val="0"/>
        <w:rPr>
          <w:rFonts w:asciiTheme="minorEastAsia" w:hAnsiTheme="minorEastAsia"/>
          <w:sz w:val="24"/>
          <w:szCs w:val="24"/>
        </w:rPr>
      </w:pPr>
      <w:r w:rsidRPr="00EB3512">
        <w:rPr>
          <w:rFonts w:asciiTheme="minorEastAsia" w:hAnsiTheme="minorEastAsia" w:hint="eastAsia"/>
          <w:sz w:val="24"/>
          <w:szCs w:val="24"/>
        </w:rPr>
        <w:lastRenderedPageBreak/>
        <w:t>4.3.2 上海</w:t>
      </w:r>
    </w:p>
    <w:tbl>
      <w:tblPr>
        <w:tblStyle w:val="ac"/>
        <w:tblW w:w="0" w:type="auto"/>
        <w:tblLook w:val="04A0"/>
      </w:tblPr>
      <w:tblGrid>
        <w:gridCol w:w="1526"/>
        <w:gridCol w:w="8102"/>
      </w:tblGrid>
      <w:tr w:rsidR="00EB3512" w:rsidTr="00B90C48">
        <w:tc>
          <w:tcPr>
            <w:tcW w:w="1526" w:type="dxa"/>
          </w:tcPr>
          <w:p w:rsidR="00EB3512" w:rsidRDefault="00EB3512" w:rsidP="00B90C48">
            <w:pPr>
              <w:tabs>
                <w:tab w:val="left" w:pos="792"/>
              </w:tabs>
              <w:spacing w:line="360" w:lineRule="auto"/>
              <w:rPr>
                <w:rFonts w:asciiTheme="minorEastAsia" w:hAnsiTheme="minorEastAsia" w:cs="Times New Roman"/>
                <w:sz w:val="24"/>
                <w:szCs w:val="24"/>
              </w:rPr>
            </w:pPr>
            <w:r>
              <w:rPr>
                <w:rFonts w:asciiTheme="minorEastAsia" w:hAnsiTheme="minorEastAsia" w:cs="Times New Roman" w:hint="eastAsia"/>
                <w:sz w:val="24"/>
                <w:szCs w:val="24"/>
              </w:rPr>
              <w:t>地点</w:t>
            </w:r>
          </w:p>
        </w:tc>
        <w:tc>
          <w:tcPr>
            <w:tcW w:w="8102" w:type="dxa"/>
          </w:tcPr>
          <w:p w:rsidR="00EB3512" w:rsidRDefault="00EB3512" w:rsidP="00B90C48">
            <w:pPr>
              <w:tabs>
                <w:tab w:val="left" w:pos="792"/>
              </w:tabs>
              <w:spacing w:line="360" w:lineRule="auto"/>
              <w:rPr>
                <w:rFonts w:asciiTheme="minorEastAsia" w:hAnsiTheme="minorEastAsia" w:cs="Times New Roman"/>
                <w:sz w:val="24"/>
                <w:szCs w:val="24"/>
              </w:rPr>
            </w:pPr>
            <w:r>
              <w:rPr>
                <w:rFonts w:asciiTheme="minorEastAsia" w:hAnsiTheme="minorEastAsia" w:cs="Times New Roman" w:hint="eastAsia"/>
                <w:sz w:val="24"/>
                <w:szCs w:val="24"/>
              </w:rPr>
              <w:t>上海</w:t>
            </w:r>
          </w:p>
        </w:tc>
      </w:tr>
      <w:tr w:rsidR="00EB3512" w:rsidTr="00B90C48">
        <w:tc>
          <w:tcPr>
            <w:tcW w:w="1526" w:type="dxa"/>
            <w:vAlign w:val="center"/>
          </w:tcPr>
          <w:p w:rsidR="00EB3512" w:rsidRPr="007A6156" w:rsidRDefault="00EB3512" w:rsidP="00B90C48">
            <w:pPr>
              <w:spacing w:line="400" w:lineRule="exact"/>
              <w:jc w:val="center"/>
              <w:rPr>
                <w:rFonts w:ascii="Calibri" w:eastAsia="宋体" w:hAnsi="Calibri" w:cs="Times New Roman"/>
                <w:sz w:val="24"/>
              </w:rPr>
            </w:pPr>
            <w:r w:rsidRPr="007A6156">
              <w:rPr>
                <w:rFonts w:ascii="Calibri" w:eastAsia="宋体" w:hAnsi="Calibri" w:cs="Times New Roman"/>
                <w:sz w:val="24"/>
              </w:rPr>
              <w:t>项目要求</w:t>
            </w:r>
          </w:p>
          <w:p w:rsidR="00EB3512" w:rsidRDefault="00EB3512" w:rsidP="00B90C48">
            <w:pPr>
              <w:tabs>
                <w:tab w:val="left" w:pos="792"/>
              </w:tabs>
              <w:spacing w:line="360" w:lineRule="auto"/>
              <w:jc w:val="center"/>
              <w:rPr>
                <w:rFonts w:asciiTheme="minorEastAsia" w:hAnsiTheme="minorEastAsia" w:cs="Times New Roman"/>
                <w:sz w:val="24"/>
                <w:szCs w:val="24"/>
              </w:rPr>
            </w:pPr>
            <w:r w:rsidRPr="007A6156">
              <w:rPr>
                <w:rFonts w:ascii="Calibri" w:eastAsia="宋体" w:hAnsi="Calibri" w:cs="Times New Roman"/>
                <w:sz w:val="24"/>
              </w:rPr>
              <w:t>技术指标</w:t>
            </w:r>
          </w:p>
        </w:tc>
        <w:tc>
          <w:tcPr>
            <w:tcW w:w="8102" w:type="dxa"/>
          </w:tcPr>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技术参数及配置要求：</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主要功能</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主要用于实验室中各种样品如塑料、橡胶、玻璃、陶瓷、纺织品样品等的消解前处理，为原子吸收（AA），电感耦合等离子体发射光谱仪（ICP）等制备样品。</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综合要求：</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生产制造企业具备ISO9001质量体系认证（提供相关的证明文件）；操作软件权属清晰，软件操作简单，达到欧盟指令规定的安全要求（提供CE证书）。</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技术参数：</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1、微波频率：2450MHz。</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lastRenderedPageBreak/>
              <w:t>2、工业级微波磁控管，微波功率≥1500W；非脉冲连续自动变频控制。满足≥15个消解罐消解\萃取工作。</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3、微波炉腔：316L不锈钢腔体，多层防腐涂层，腔体体积≥50L。</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4、防爆安全炉门，有良好的防爆安全性能和设置。</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5、温度、压力双重控制系统，并且同时控制。可选择温度为主控参数或压力为主控参数。反应过程中不管是温度\压力值超过设定值，仪器都能自动调整微波输出功率，有效防止爆罐。</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6、主控罐温度控制系统：测温范围：0-300℃, 控制精度±0.1℃，显示精度±1℃。</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7、主控</w:t>
            </w:r>
            <w:proofErr w:type="gramStart"/>
            <w:r w:rsidRPr="00EB3512">
              <w:rPr>
                <w:rFonts w:ascii="宋体" w:eastAsia="宋体" w:hAnsi="宋体" w:cs="Times New Roman" w:hint="eastAsia"/>
                <w:sz w:val="24"/>
                <w:szCs w:val="24"/>
              </w:rPr>
              <w:t>罐压力</w:t>
            </w:r>
            <w:proofErr w:type="gramEnd"/>
            <w:r w:rsidRPr="00EB3512">
              <w:rPr>
                <w:rFonts w:ascii="宋体" w:eastAsia="宋体" w:hAnsi="宋体" w:cs="Times New Roman" w:hint="eastAsia"/>
                <w:sz w:val="24"/>
                <w:szCs w:val="24"/>
              </w:rPr>
              <w:t>控制系统：</w:t>
            </w:r>
            <w:proofErr w:type="gramStart"/>
            <w:r w:rsidRPr="00EB3512">
              <w:rPr>
                <w:rFonts w:ascii="宋体" w:eastAsia="宋体" w:hAnsi="宋体" w:cs="Times New Roman" w:hint="eastAsia"/>
                <w:sz w:val="24"/>
                <w:szCs w:val="24"/>
              </w:rPr>
              <w:t>控压范围</w:t>
            </w:r>
            <w:proofErr w:type="gramEnd"/>
            <w:r w:rsidRPr="00EB3512">
              <w:rPr>
                <w:rFonts w:ascii="宋体" w:eastAsia="宋体" w:hAnsi="宋体" w:cs="Times New Roman" w:hint="eastAsia"/>
                <w:sz w:val="24"/>
                <w:szCs w:val="24"/>
              </w:rPr>
              <w:t>：0-10MPa (1500psi)，控制精度±0.01MPa，显示精度±0.1MPa。测压元件不和样品直接接触。</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8、</w:t>
            </w:r>
            <w:proofErr w:type="gramStart"/>
            <w:r w:rsidRPr="00EB3512">
              <w:rPr>
                <w:rFonts w:ascii="宋体" w:eastAsia="宋体" w:hAnsi="宋体" w:cs="Times New Roman" w:hint="eastAsia"/>
                <w:sz w:val="24"/>
                <w:szCs w:val="24"/>
              </w:rPr>
              <w:t>全罐压力监控</w:t>
            </w:r>
            <w:proofErr w:type="gramEnd"/>
            <w:r w:rsidRPr="00EB3512">
              <w:rPr>
                <w:rFonts w:ascii="宋体" w:eastAsia="宋体" w:hAnsi="宋体" w:cs="Times New Roman" w:hint="eastAsia"/>
                <w:sz w:val="24"/>
                <w:szCs w:val="24"/>
              </w:rPr>
              <w:t>系统：超压自动泄压，定量值可调</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9、消解转子旋转过程中无停顿，保证微波加热均匀性；</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10、液晶屏实时显示，数字显示包括：压力、温度、时间、微波功率等；曲线显示包括：反应罐内温度和压力随时间上升爬坡曲线。仪器可储存至少50种应用方法，同时用户可以自动编辑、存储、修改和删除特定样品的应用方法。</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11、</w:t>
            </w:r>
            <w:proofErr w:type="gramStart"/>
            <w:r w:rsidRPr="00EB3512">
              <w:rPr>
                <w:rFonts w:ascii="宋体" w:eastAsia="宋体" w:hAnsi="宋体" w:cs="Times New Roman" w:hint="eastAsia"/>
                <w:sz w:val="24"/>
                <w:szCs w:val="24"/>
              </w:rPr>
              <w:t>多重主</w:t>
            </w:r>
            <w:proofErr w:type="gramEnd"/>
            <w:r w:rsidRPr="00EB3512">
              <w:rPr>
                <w:rFonts w:ascii="宋体" w:eastAsia="宋体" w:hAnsi="宋体" w:cs="Times New Roman" w:hint="eastAsia"/>
                <w:sz w:val="24"/>
                <w:szCs w:val="24"/>
              </w:rPr>
              <w:t>被动保护措施。</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12、后续使用费用低。</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13、炉腔排风系统：大功率防腐蚀离心式风机，排风量≥5.0m3/min。从200℃降到60℃用时≤15分钟。</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14、基本配置</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14.1主机                            1套</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14.2罐内温度控制                    1套</w:t>
            </w:r>
          </w:p>
          <w:p w:rsidR="00EB3512" w:rsidRPr="00EB3512" w:rsidRDefault="00EB3512" w:rsidP="00EB3512">
            <w:pPr>
              <w:tabs>
                <w:tab w:val="left" w:pos="792"/>
              </w:tabs>
              <w:spacing w:line="360" w:lineRule="auto"/>
              <w:rPr>
                <w:rFonts w:ascii="宋体" w:eastAsia="宋体" w:hAnsi="宋体" w:cs="Times New Roman"/>
                <w:sz w:val="24"/>
                <w:szCs w:val="24"/>
              </w:rPr>
            </w:pPr>
            <w:r w:rsidRPr="00EB3512">
              <w:rPr>
                <w:rFonts w:ascii="宋体" w:eastAsia="宋体" w:hAnsi="宋体" w:cs="Times New Roman" w:hint="eastAsia"/>
                <w:sz w:val="24"/>
                <w:szCs w:val="24"/>
              </w:rPr>
              <w:t>14.3成套标准高压样品消解罐转子      1套(含转子,支架,</w:t>
            </w:r>
            <w:proofErr w:type="gramStart"/>
            <w:r w:rsidRPr="00EB3512">
              <w:rPr>
                <w:rFonts w:ascii="宋体" w:eastAsia="宋体" w:hAnsi="宋体" w:cs="Times New Roman" w:hint="eastAsia"/>
                <w:sz w:val="24"/>
                <w:szCs w:val="24"/>
              </w:rPr>
              <w:t>内罐</w:t>
            </w:r>
            <w:proofErr w:type="gramEnd"/>
            <w:r w:rsidRPr="00EB3512">
              <w:rPr>
                <w:rFonts w:ascii="宋体" w:eastAsia="宋体" w:hAnsi="宋体" w:cs="Times New Roman" w:hint="eastAsia"/>
                <w:sz w:val="24"/>
                <w:szCs w:val="24"/>
              </w:rPr>
              <w:t>≥15个,外罐≥15个,盖子,工作台等)</w:t>
            </w:r>
          </w:p>
          <w:p w:rsidR="00EB3512" w:rsidRDefault="00EB3512" w:rsidP="00EB3512">
            <w:pPr>
              <w:tabs>
                <w:tab w:val="left" w:pos="792"/>
              </w:tabs>
              <w:spacing w:line="360" w:lineRule="auto"/>
              <w:rPr>
                <w:rFonts w:asciiTheme="minorEastAsia" w:hAnsiTheme="minorEastAsia"/>
                <w:sz w:val="24"/>
                <w:szCs w:val="24"/>
              </w:rPr>
            </w:pPr>
            <w:r w:rsidRPr="00EB3512">
              <w:rPr>
                <w:rFonts w:ascii="宋体" w:eastAsia="宋体" w:hAnsi="宋体" w:cs="Times New Roman" w:hint="eastAsia"/>
                <w:sz w:val="24"/>
                <w:szCs w:val="24"/>
              </w:rPr>
              <w:t>14.4控制终端                        1套</w:t>
            </w:r>
          </w:p>
          <w:p w:rsidR="00EB3512" w:rsidRPr="00EB3512" w:rsidRDefault="00EB3512" w:rsidP="00EB3512">
            <w:pPr>
              <w:tabs>
                <w:tab w:val="left" w:pos="792"/>
              </w:tabs>
              <w:spacing w:line="360" w:lineRule="auto"/>
              <w:rPr>
                <w:rFonts w:asciiTheme="minorEastAsia" w:hAnsiTheme="minorEastAsia" w:cs="Times New Roman"/>
                <w:sz w:val="24"/>
                <w:szCs w:val="24"/>
              </w:rPr>
            </w:pPr>
            <w:r w:rsidRPr="00EB3512">
              <w:rPr>
                <w:rFonts w:ascii="宋体" w:eastAsia="宋体" w:hAnsi="宋体" w:cs="Times New Roman" w:hint="eastAsia"/>
                <w:sz w:val="24"/>
                <w:szCs w:val="24"/>
              </w:rPr>
              <w:t>15. 要求提供2年以上使用的消耗品与备件。</w:t>
            </w:r>
          </w:p>
        </w:tc>
      </w:tr>
    </w:tbl>
    <w:p w:rsidR="00EB3512" w:rsidRPr="00EB3512" w:rsidRDefault="00EB3512" w:rsidP="00EB3512">
      <w:pPr>
        <w:widowControl/>
        <w:spacing w:before="100" w:beforeAutospacing="1" w:after="100" w:afterAutospacing="1" w:line="360" w:lineRule="auto"/>
        <w:jc w:val="left"/>
        <w:outlineLvl w:val="0"/>
        <w:rPr>
          <w:rFonts w:asciiTheme="minorEastAsia" w:hAnsiTheme="minorEastAsia"/>
          <w:sz w:val="24"/>
          <w:szCs w:val="24"/>
        </w:rPr>
      </w:pPr>
    </w:p>
    <w:p w:rsidR="001A7A6B" w:rsidRPr="009E5876" w:rsidRDefault="001A7A6B" w:rsidP="00EB3512">
      <w:pPr>
        <w:widowControl/>
        <w:spacing w:before="100" w:beforeAutospacing="1" w:after="100" w:afterAutospacing="1" w:line="413" w:lineRule="auto"/>
        <w:jc w:val="center"/>
        <w:outlineLvl w:val="0"/>
        <w:rPr>
          <w:b/>
          <w:sz w:val="36"/>
          <w:szCs w:val="36"/>
        </w:rPr>
      </w:pPr>
      <w:r w:rsidRPr="00C6116C">
        <w:rPr>
          <w:rFonts w:ascii="宋体" w:hAnsi="宋体" w:cs="Arial"/>
          <w:sz w:val="24"/>
        </w:rPr>
        <w:br w:type="page"/>
      </w:r>
      <w:bookmarkStart w:id="68"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8"/>
    </w:p>
    <w:p w:rsidR="001A7A6B" w:rsidRPr="00C6116C" w:rsidRDefault="001A7A6B" w:rsidP="001A7A6B">
      <w:pPr>
        <w:pStyle w:val="2"/>
      </w:pPr>
      <w:bookmarkStart w:id="69" w:name="_Toc523836982"/>
      <w:r w:rsidRPr="00C6116C">
        <w:rPr>
          <w:rFonts w:hint="eastAsia"/>
        </w:rPr>
        <w:t>5.1</w:t>
      </w:r>
      <w:r w:rsidRPr="00C6116C">
        <w:rPr>
          <w:rFonts w:hint="eastAsia"/>
        </w:rPr>
        <w:t>综合评估法</w:t>
      </w:r>
      <w:bookmarkEnd w:id="69"/>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70" w:name="_Toc419707610"/>
      <w:bookmarkStart w:id="71" w:name="_Toc523836983"/>
      <w:r w:rsidRPr="00C6116C">
        <w:rPr>
          <w:rFonts w:hint="eastAsia"/>
        </w:rPr>
        <w:t>5.2</w:t>
      </w:r>
      <w:r w:rsidRPr="00C6116C">
        <w:rPr>
          <w:rFonts w:hint="eastAsia"/>
        </w:rPr>
        <w:t>中标候选人推荐原则</w:t>
      </w:r>
      <w:bookmarkEnd w:id="70"/>
      <w:bookmarkEnd w:id="7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2" w:name="_Toc419707611"/>
      <w:bookmarkStart w:id="73" w:name="_Toc523836984"/>
      <w:r w:rsidRPr="00C6116C">
        <w:rPr>
          <w:rFonts w:hint="eastAsia"/>
        </w:rPr>
        <w:t>5.3</w:t>
      </w:r>
      <w:r w:rsidRPr="00C6116C">
        <w:rPr>
          <w:rFonts w:hint="eastAsia"/>
        </w:rPr>
        <w:t>评标程序</w:t>
      </w:r>
      <w:bookmarkEnd w:id="72"/>
      <w:bookmarkEnd w:id="73"/>
    </w:p>
    <w:p w:rsidR="001A7A6B" w:rsidRPr="00C6116C" w:rsidRDefault="001A7A6B" w:rsidP="001A7A6B">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523836985"/>
      <w:r w:rsidRPr="00C6116C">
        <w:rPr>
          <w:rFonts w:hint="eastAsia"/>
        </w:rPr>
        <w:t>5.3.1</w:t>
      </w:r>
      <w:r w:rsidRPr="00C6116C">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5" w:name="_Toc152042383"/>
      <w:r w:rsidRPr="00C6116C">
        <w:rPr>
          <w:rFonts w:asciiTheme="minorEastAsia" w:hAnsiTheme="minorEastAsia" w:hint="eastAsia"/>
          <w:sz w:val="24"/>
        </w:rPr>
        <w:t>（1）投标文件中的大写金额与小写金额不一致的，以大写金额为准；</w:t>
      </w:r>
      <w:bookmarkEnd w:id="85"/>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523836986"/>
      <w:r w:rsidRPr="00C6116C">
        <w:rPr>
          <w:rFonts w:hint="eastAsia"/>
        </w:rPr>
        <w:t xml:space="preserve">5.3.2 </w:t>
      </w:r>
      <w:r w:rsidRPr="00C6116C">
        <w:rPr>
          <w:rFonts w:hint="eastAsia"/>
        </w:rPr>
        <w:t>详细评审</w:t>
      </w:r>
      <w:bookmarkEnd w:id="86"/>
      <w:bookmarkEnd w:id="87"/>
      <w:bookmarkEnd w:id="88"/>
      <w:bookmarkEnd w:id="89"/>
      <w:bookmarkEnd w:id="90"/>
      <w:bookmarkEnd w:id="91"/>
      <w:bookmarkEnd w:id="92"/>
      <w:bookmarkEnd w:id="93"/>
      <w:bookmarkEnd w:id="94"/>
      <w:bookmarkEnd w:id="95"/>
      <w:bookmarkEnd w:id="9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523836987"/>
      <w:r w:rsidRPr="00C6116C">
        <w:rPr>
          <w:rFonts w:hint="eastAsia"/>
        </w:rPr>
        <w:t xml:space="preserve">5.3.3 </w:t>
      </w:r>
      <w:r w:rsidRPr="00C6116C">
        <w:rPr>
          <w:rFonts w:hint="eastAsia"/>
        </w:rPr>
        <w:t>投标文件的澄清</w:t>
      </w:r>
      <w:bookmarkEnd w:id="97"/>
      <w:r w:rsidRPr="00C6116C">
        <w:rPr>
          <w:rFonts w:hint="eastAsia"/>
        </w:rPr>
        <w:t>和补正</w:t>
      </w:r>
      <w:bookmarkEnd w:id="98"/>
      <w:bookmarkEnd w:id="99"/>
      <w:bookmarkEnd w:id="100"/>
      <w:bookmarkEnd w:id="101"/>
      <w:bookmarkEnd w:id="102"/>
      <w:bookmarkEnd w:id="103"/>
      <w:bookmarkEnd w:id="104"/>
      <w:bookmarkEnd w:id="105"/>
      <w:bookmarkEnd w:id="106"/>
      <w:bookmarkEnd w:id="10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sidRPr="00C6116C">
        <w:rPr>
          <w:rFonts w:asciiTheme="minorEastAsia" w:hAnsiTheme="minorEastAsia" w:hint="eastAsia"/>
          <w:b/>
          <w:sz w:val="24"/>
        </w:rPr>
        <w:t>5.3.4 评标结果</w:t>
      </w:r>
      <w:bookmarkEnd w:id="108"/>
      <w:bookmarkEnd w:id="109"/>
      <w:bookmarkEnd w:id="110"/>
      <w:bookmarkEnd w:id="111"/>
      <w:bookmarkEnd w:id="112"/>
      <w:bookmarkEnd w:id="113"/>
      <w:bookmarkEnd w:id="114"/>
      <w:bookmarkEnd w:id="115"/>
      <w:bookmarkEnd w:id="116"/>
      <w:bookmarkEnd w:id="11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8" w:name="_Toc419707612"/>
      <w:bookmarkStart w:id="119" w:name="_Toc523836988"/>
      <w:r w:rsidRPr="00C6116C">
        <w:rPr>
          <w:rFonts w:hint="eastAsia"/>
        </w:rPr>
        <w:t>5.4</w:t>
      </w:r>
      <w:r w:rsidRPr="00C6116C">
        <w:rPr>
          <w:rFonts w:hint="eastAsia"/>
        </w:rPr>
        <w:t>如发现下列情况之一的，将按否决投标处理：</w:t>
      </w:r>
      <w:bookmarkEnd w:id="118"/>
      <w:bookmarkEnd w:id="119"/>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20" w:name="_Toc419707613"/>
      <w:bookmarkStart w:id="121" w:name="_Toc523836989"/>
      <w:r w:rsidRPr="00C6116C">
        <w:rPr>
          <w:rFonts w:hint="eastAsia"/>
        </w:rPr>
        <w:lastRenderedPageBreak/>
        <w:t>5.5</w:t>
      </w:r>
      <w:r w:rsidRPr="00C6116C">
        <w:rPr>
          <w:rFonts w:hint="eastAsia"/>
        </w:rPr>
        <w:t>本项目非实质性要求和条件的处理</w:t>
      </w:r>
      <w:bookmarkEnd w:id="120"/>
      <w:bookmarkEnd w:id="121"/>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2" w:name="_Toc387755167"/>
      <w:bookmarkStart w:id="123" w:name="_Toc387758248"/>
      <w:bookmarkStart w:id="124" w:name="_Toc395257181"/>
      <w:bookmarkStart w:id="125" w:name="_Toc395784905"/>
      <w:bookmarkStart w:id="126" w:name="_Toc419707614"/>
      <w:bookmarkStart w:id="127" w:name="_Toc523836990"/>
      <w:r w:rsidRPr="00C6116C">
        <w:rPr>
          <w:rFonts w:hint="eastAsia"/>
        </w:rPr>
        <w:t>5.6</w:t>
      </w:r>
      <w:r w:rsidRPr="00C6116C">
        <w:rPr>
          <w:rFonts w:hint="eastAsia"/>
        </w:rPr>
        <w:t>评分标准</w:t>
      </w:r>
      <w:bookmarkEnd w:id="122"/>
      <w:bookmarkEnd w:id="123"/>
      <w:bookmarkEnd w:id="124"/>
      <w:bookmarkEnd w:id="125"/>
      <w:bookmarkEnd w:id="126"/>
      <w:bookmarkEnd w:id="127"/>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6116C">
        <w:rPr>
          <w:rFonts w:ascii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A7A6B" w:rsidRPr="00C6116C" w:rsidTr="0096446B">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96446B">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96446B">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96446B">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96446B">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96446B">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96446B">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96446B">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96446B">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495"/>
        </w:trPr>
        <w:tc>
          <w:tcPr>
            <w:tcW w:w="8583" w:type="dxa"/>
            <w:gridSpan w:val="3"/>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6"/>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5" w:name="_Toc523836991"/>
      <w:r w:rsidRPr="00C6116C">
        <w:rPr>
          <w:rFonts w:hint="eastAsia"/>
        </w:rPr>
        <w:t>第六部分</w:t>
      </w:r>
      <w:r w:rsidRPr="00C6116C">
        <w:rPr>
          <w:rFonts w:hint="eastAsia"/>
        </w:rPr>
        <w:t xml:space="preserve"> </w:t>
      </w:r>
      <w:r w:rsidRPr="00C6116C">
        <w:rPr>
          <w:rFonts w:hint="eastAsia"/>
        </w:rPr>
        <w:t>投标文件格式</w:t>
      </w:r>
      <w:bookmarkEnd w:id="145"/>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6" w:name="_Toc523836992"/>
      <w:r w:rsidRPr="00C6116C">
        <w:rPr>
          <w:rFonts w:hint="eastAsia"/>
        </w:rPr>
        <w:lastRenderedPageBreak/>
        <w:t>投标确认书</w:t>
      </w:r>
      <w:bookmarkEnd w:id="146"/>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sidR="001E0B24">
        <w:rPr>
          <w:rFonts w:ascii="宋体" w:hAnsi="宋体" w:hint="eastAsia"/>
          <w:sz w:val="24"/>
        </w:rPr>
        <w:t>GDJL-18/11-317</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sidR="001E0B24">
        <w:rPr>
          <w:rFonts w:asciiTheme="minorEastAsia" w:hAnsiTheme="minorEastAsia" w:hint="eastAsia"/>
          <w:sz w:val="24"/>
        </w:rPr>
        <w:t>广电计量2018年微波消解仪（化学）采购项目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sidR="001E0B24">
        <w:rPr>
          <w:rFonts w:ascii="宋体" w:hAnsi="宋体" w:hint="eastAsia"/>
          <w:sz w:val="24"/>
        </w:rPr>
        <w:t>GDJL-18/11-317</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7" w:name="_Toc523836993"/>
      <w:r w:rsidRPr="00C6116C">
        <w:rPr>
          <w:rFonts w:hint="eastAsia"/>
        </w:rPr>
        <w:lastRenderedPageBreak/>
        <w:t>价格部分：</w:t>
      </w:r>
      <w:bookmarkEnd w:id="147"/>
    </w:p>
    <w:p w:rsidR="001A7A6B" w:rsidRPr="00C6116C" w:rsidRDefault="001A7A6B" w:rsidP="001A7A6B">
      <w:pPr>
        <w:pStyle w:val="2"/>
      </w:pPr>
      <w:bookmarkStart w:id="148" w:name="_Toc523836994"/>
      <w:r w:rsidRPr="00C6116C">
        <w:rPr>
          <w:rFonts w:hint="eastAsia"/>
        </w:rPr>
        <w:t>格式</w:t>
      </w:r>
      <w:r w:rsidRPr="00C6116C">
        <w:rPr>
          <w:rFonts w:hint="eastAsia"/>
        </w:rPr>
        <w:t>1</w:t>
      </w:r>
      <w:r w:rsidRPr="00C6116C">
        <w:rPr>
          <w:rFonts w:hint="eastAsia"/>
        </w:rPr>
        <w:t>：投标报价表</w:t>
      </w:r>
      <w:bookmarkEnd w:id="148"/>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3472EC" w:rsidRPr="00C6116C" w:rsidTr="00DC1777">
        <w:tc>
          <w:tcPr>
            <w:tcW w:w="9628" w:type="dxa"/>
            <w:gridSpan w:val="9"/>
            <w:vAlign w:val="center"/>
          </w:tcPr>
          <w:p w:rsidR="003472EC" w:rsidRPr="00C6116C" w:rsidRDefault="003472EC" w:rsidP="003472EC">
            <w:pPr>
              <w:spacing w:line="276" w:lineRule="auto"/>
              <w:jc w:val="left"/>
              <w:rPr>
                <w:rFonts w:asciiTheme="minorEastAsia" w:hAnsiTheme="minorEastAsia"/>
                <w:szCs w:val="21"/>
              </w:rPr>
            </w:pPr>
            <w:r>
              <w:rPr>
                <w:rFonts w:asciiTheme="minorEastAsia" w:hAnsiTheme="minorEastAsia" w:hint="eastAsia"/>
                <w:szCs w:val="21"/>
              </w:rPr>
              <w:t>一、广州</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283CA0">
        <w:tc>
          <w:tcPr>
            <w:tcW w:w="9628" w:type="dxa"/>
            <w:gridSpan w:val="9"/>
            <w:vAlign w:val="center"/>
          </w:tcPr>
          <w:p w:rsidR="003472EC" w:rsidRPr="00C6116C" w:rsidRDefault="003472EC" w:rsidP="003472EC">
            <w:pPr>
              <w:spacing w:line="276" w:lineRule="auto"/>
              <w:jc w:val="left"/>
              <w:rPr>
                <w:rFonts w:asciiTheme="minorEastAsia" w:hAnsiTheme="minorEastAsia"/>
                <w:szCs w:val="21"/>
              </w:rPr>
            </w:pPr>
            <w:r>
              <w:rPr>
                <w:rFonts w:asciiTheme="minorEastAsia" w:hAnsiTheme="minorEastAsia"/>
                <w:szCs w:val="21"/>
              </w:rPr>
              <w:t>二、上海</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tcPr>
          <w:p w:rsidR="001A7A6B" w:rsidRPr="00C6116C" w:rsidRDefault="001A7A6B" w:rsidP="0096446B">
            <w:pPr>
              <w:spacing w:line="276" w:lineRule="auto"/>
              <w:jc w:val="center"/>
              <w:rPr>
                <w:rFonts w:asciiTheme="minorEastAsia" w:hAnsiTheme="minorEastAsia"/>
                <w:b/>
                <w:szCs w:val="21"/>
              </w:rPr>
            </w:pPr>
          </w:p>
        </w:tc>
        <w:tc>
          <w:tcPr>
            <w:tcW w:w="1005" w:type="dxa"/>
          </w:tcPr>
          <w:p w:rsidR="001A7A6B" w:rsidRPr="00C6116C" w:rsidRDefault="001A7A6B" w:rsidP="0096446B">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96446B">
            <w:pPr>
              <w:spacing w:line="276" w:lineRule="auto"/>
              <w:jc w:val="center"/>
              <w:rPr>
                <w:rFonts w:asciiTheme="minorEastAsia" w:hAnsiTheme="minorEastAsia"/>
                <w:b/>
                <w:szCs w:val="21"/>
              </w:rPr>
            </w:pPr>
            <w:r w:rsidRPr="00C6116C">
              <w:rPr>
                <w:rFonts w:asciiTheme="minorEastAsia" w:hAnsiTheme="minorEastAsia" w:hint="eastAsia"/>
                <w:b/>
                <w:szCs w:val="21"/>
              </w:rPr>
              <w:t>总价</w:t>
            </w:r>
            <w:r w:rsidR="003472EC">
              <w:rPr>
                <w:rFonts w:asciiTheme="minorEastAsia" w:hAnsiTheme="minorEastAsia" w:hint="eastAsia"/>
                <w:b/>
                <w:szCs w:val="21"/>
              </w:rPr>
              <w:t>（</w:t>
            </w:r>
            <w:proofErr w:type="gramStart"/>
            <w:r w:rsidR="003472EC">
              <w:rPr>
                <w:rFonts w:asciiTheme="minorEastAsia" w:hAnsiTheme="minorEastAsia" w:hint="eastAsia"/>
                <w:b/>
                <w:szCs w:val="21"/>
              </w:rPr>
              <w:t>一</w:t>
            </w:r>
            <w:proofErr w:type="gramEnd"/>
            <w:r w:rsidR="003472EC">
              <w:rPr>
                <w:rFonts w:asciiTheme="minorEastAsia" w:hAnsiTheme="minorEastAsia" w:hint="eastAsia"/>
                <w:b/>
                <w:szCs w:val="21"/>
              </w:rPr>
              <w:t>+二）</w:t>
            </w:r>
            <w:r w:rsidRPr="00C6116C">
              <w:rPr>
                <w:rFonts w:asciiTheme="minorEastAsia" w:hAnsiTheme="minorEastAsia" w:hint="eastAsia"/>
                <w:b/>
                <w:szCs w:val="21"/>
              </w:rPr>
              <w:t>： XXX元</w:t>
            </w:r>
          </w:p>
          <w:p w:rsidR="001A7A6B" w:rsidRPr="00C6116C" w:rsidRDefault="001A7A6B" w:rsidP="0096446B">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96446B">
        <w:tc>
          <w:tcPr>
            <w:tcW w:w="514" w:type="dxa"/>
          </w:tcPr>
          <w:p w:rsidR="001A7A6B" w:rsidRPr="00C6116C" w:rsidRDefault="001A7A6B" w:rsidP="0096446B">
            <w:pPr>
              <w:spacing w:line="360" w:lineRule="exact"/>
              <w:ind w:left="720" w:hangingChars="300" w:hanging="720"/>
              <w:rPr>
                <w:sz w:val="24"/>
              </w:rPr>
            </w:pPr>
          </w:p>
        </w:tc>
        <w:tc>
          <w:tcPr>
            <w:tcW w:w="1005" w:type="dxa"/>
          </w:tcPr>
          <w:p w:rsidR="001A7A6B" w:rsidRPr="00C6116C" w:rsidRDefault="001A7A6B" w:rsidP="0096446B">
            <w:pPr>
              <w:spacing w:line="360" w:lineRule="exact"/>
              <w:ind w:left="720" w:hangingChars="300" w:hanging="720"/>
              <w:rPr>
                <w:sz w:val="24"/>
              </w:rPr>
            </w:pPr>
          </w:p>
        </w:tc>
        <w:tc>
          <w:tcPr>
            <w:tcW w:w="8109" w:type="dxa"/>
            <w:gridSpan w:val="7"/>
            <w:vAlign w:val="center"/>
          </w:tcPr>
          <w:p w:rsidR="001A7A6B" w:rsidRPr="00C6116C" w:rsidRDefault="001A7A6B" w:rsidP="0096446B">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49" w:name="_Toc523836995"/>
      <w:r w:rsidRPr="00C6116C">
        <w:rPr>
          <w:rFonts w:hint="eastAsia"/>
        </w:rPr>
        <w:lastRenderedPageBreak/>
        <w:t>商务部分：</w:t>
      </w:r>
      <w:bookmarkEnd w:id="149"/>
    </w:p>
    <w:p w:rsidR="001A7A6B" w:rsidRPr="00C6116C" w:rsidRDefault="001A7A6B" w:rsidP="001A7A6B">
      <w:pPr>
        <w:pStyle w:val="2"/>
      </w:pPr>
      <w:bookmarkStart w:id="150" w:name="_Toc523836996"/>
      <w:r w:rsidRPr="00C6116C">
        <w:rPr>
          <w:rFonts w:hint="eastAsia"/>
        </w:rPr>
        <w:t>一、投标函</w:t>
      </w:r>
      <w:bookmarkEnd w:id="150"/>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1" w:name="_Toc523836997"/>
      <w:r w:rsidRPr="00C6116C">
        <w:rPr>
          <w:rFonts w:hint="eastAsia"/>
        </w:rPr>
        <w:lastRenderedPageBreak/>
        <w:t>二、法定代表人身份证明书</w:t>
      </w:r>
      <w:bookmarkEnd w:id="151"/>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2" w:name="_Toc523836998"/>
      <w:r w:rsidRPr="00C6116C">
        <w:rPr>
          <w:rFonts w:hint="eastAsia"/>
        </w:rPr>
        <w:lastRenderedPageBreak/>
        <w:t>三、法人授权书</w:t>
      </w:r>
      <w:bookmarkEnd w:id="152"/>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A7A6B" w:rsidRPr="00C6116C" w:rsidRDefault="001A7A6B" w:rsidP="001A7A6B">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4.2投标人税务登记证书复印件（加盖公章）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4.3投标人的机构代码证复印件（加盖公章）</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7"/>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58" w:name="_Toc523837004"/>
      <w:r w:rsidRPr="00C6116C">
        <w:rPr>
          <w:rFonts w:hint="eastAsia"/>
        </w:rPr>
        <w:lastRenderedPageBreak/>
        <w:t>4.7</w:t>
      </w:r>
      <w:r w:rsidRPr="00C6116C">
        <w:rPr>
          <w:rFonts w:hint="eastAsia"/>
        </w:rPr>
        <w:t>投标人资格声明</w:t>
      </w:r>
      <w:bookmarkEnd w:id="158"/>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9" w:name="_Toc523837005"/>
      <w:r w:rsidRPr="00C6116C">
        <w:rPr>
          <w:rFonts w:hint="eastAsia"/>
        </w:rPr>
        <w:lastRenderedPageBreak/>
        <w:t>4.8</w:t>
      </w:r>
      <w:r w:rsidRPr="00C6116C">
        <w:rPr>
          <w:rFonts w:hint="eastAsia"/>
        </w:rPr>
        <w:t>制造厂商出具的授权函（如非原生产商提供）</w:t>
      </w:r>
      <w:bookmarkEnd w:id="159"/>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1E0B24">
        <w:rPr>
          <w:rFonts w:ascii="宋体" w:hAnsi="宋体" w:hint="eastAsia"/>
          <w:bCs/>
          <w:sz w:val="24"/>
        </w:rPr>
        <w:t>GDJL-18/11-317</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0" w:name="_Toc523837006"/>
      <w:r w:rsidRPr="00C6116C">
        <w:rPr>
          <w:rFonts w:hint="eastAsia"/>
        </w:rPr>
        <w:lastRenderedPageBreak/>
        <w:t>4.9</w:t>
      </w:r>
      <w:r w:rsidRPr="00C6116C">
        <w:rPr>
          <w:rFonts w:hint="eastAsia"/>
        </w:rPr>
        <w:t>投标人简介</w:t>
      </w:r>
      <w:bookmarkEnd w:id="160"/>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1A7A6B" w:rsidRPr="00C6116C" w:rsidTr="0096446B">
        <w:trPr>
          <w:trHeight w:val="395"/>
          <w:jc w:val="center"/>
        </w:trPr>
        <w:tc>
          <w:tcPr>
            <w:tcW w:w="10467" w:type="dxa"/>
            <w:gridSpan w:val="7"/>
            <w:shd w:val="clear" w:color="auto" w:fill="auto"/>
            <w:vAlign w:val="bottom"/>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96446B">
        <w:trPr>
          <w:trHeight w:val="832"/>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1079"/>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65"/>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1A7A6B" w:rsidRPr="00C6116C" w:rsidTr="0096446B">
        <w:trPr>
          <w:trHeight w:val="594"/>
        </w:trPr>
        <w:tc>
          <w:tcPr>
            <w:tcW w:w="9181" w:type="dxa"/>
            <w:gridSpan w:val="9"/>
            <w:vAlign w:val="center"/>
          </w:tcPr>
          <w:p w:rsidR="001A7A6B" w:rsidRPr="00C6116C" w:rsidRDefault="001A7A6B" w:rsidP="0096446B">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9181" w:type="dxa"/>
            <w:gridSpan w:val="9"/>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1A7A6B" w:rsidRPr="00C6116C" w:rsidTr="0096446B">
        <w:tc>
          <w:tcPr>
            <w:tcW w:w="9628" w:type="dxa"/>
            <w:gridSpan w:val="7"/>
          </w:tcPr>
          <w:p w:rsidR="001A7A6B" w:rsidRPr="00C6116C" w:rsidRDefault="001A7A6B" w:rsidP="0096446B">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96446B">
        <w:tc>
          <w:tcPr>
            <w:tcW w:w="95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1" w:name="_Toc523837007"/>
      <w:r w:rsidRPr="00C6116C">
        <w:rPr>
          <w:rFonts w:hint="eastAsia"/>
        </w:rPr>
        <w:lastRenderedPageBreak/>
        <w:t>4.10</w:t>
      </w:r>
      <w:r w:rsidRPr="00C6116C">
        <w:rPr>
          <w:rFonts w:hint="eastAsia"/>
        </w:rPr>
        <w:t>投标人的其他证明文件</w:t>
      </w:r>
      <w:bookmarkEnd w:id="161"/>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2" w:name="_Toc523837008"/>
      <w:r w:rsidRPr="00C6116C">
        <w:rPr>
          <w:rFonts w:hint="eastAsia"/>
        </w:rPr>
        <w:t>五、对合同条款的响应一览表</w:t>
      </w:r>
      <w:bookmarkEnd w:id="162"/>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96446B">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偏离简述</w:t>
            </w: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3" w:name="_Toc523837009"/>
      <w:r w:rsidRPr="00C6116C">
        <w:rPr>
          <w:rFonts w:hint="eastAsia"/>
        </w:rPr>
        <w:lastRenderedPageBreak/>
        <w:t>六、廉洁承诺书</w:t>
      </w:r>
      <w:bookmarkEnd w:id="163"/>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4" w:name="_Toc523837010"/>
      <w:r w:rsidRPr="00C6116C">
        <w:rPr>
          <w:rFonts w:hint="eastAsia"/>
        </w:rPr>
        <w:lastRenderedPageBreak/>
        <w:t>技术部分：</w:t>
      </w:r>
      <w:bookmarkEnd w:id="164"/>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5" w:name="_Toc523837011"/>
      <w:r w:rsidRPr="00C6116C">
        <w:rPr>
          <w:rFonts w:hint="eastAsia"/>
        </w:rPr>
        <w:t>一、技术响应一览表</w:t>
      </w:r>
      <w:bookmarkEnd w:id="165"/>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6" w:name="_Toc523837012"/>
      <w:r w:rsidRPr="00C6116C">
        <w:rPr>
          <w:rFonts w:hint="eastAsia"/>
        </w:rPr>
        <w:lastRenderedPageBreak/>
        <w:t>二、技术解决方案</w:t>
      </w:r>
      <w:bookmarkEnd w:id="166"/>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7" w:name="_Toc523837013"/>
      <w:r w:rsidRPr="00C6116C">
        <w:rPr>
          <w:rFonts w:hint="eastAsia"/>
        </w:rPr>
        <w:t>三、货物明细表</w:t>
      </w:r>
      <w:bookmarkEnd w:id="167"/>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1A7A6B" w:rsidRPr="00C6116C" w:rsidTr="0096446B">
        <w:tc>
          <w:tcPr>
            <w:tcW w:w="79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8" w:name="_Toc523837014"/>
      <w:r w:rsidRPr="00C6116C">
        <w:rPr>
          <w:rFonts w:hint="eastAsia"/>
        </w:rPr>
        <w:lastRenderedPageBreak/>
        <w:t>四、供货方式</w:t>
      </w:r>
      <w:bookmarkEnd w:id="168"/>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69" w:name="_Toc523837015"/>
      <w:r w:rsidRPr="00C6116C">
        <w:rPr>
          <w:rFonts w:hint="eastAsia"/>
        </w:rPr>
        <w:t>五、合同执行计划</w:t>
      </w:r>
      <w:bookmarkEnd w:id="169"/>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A7A6B" w:rsidRPr="00C6116C" w:rsidTr="0096446B">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备注</w:t>
            </w: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808"/>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96446B">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96446B">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70" w:name="_Toc523837016"/>
      <w:r w:rsidRPr="00C6116C">
        <w:rPr>
          <w:rFonts w:hint="eastAsia"/>
        </w:rPr>
        <w:lastRenderedPageBreak/>
        <w:t>六、交货进度表</w:t>
      </w:r>
      <w:bookmarkEnd w:id="170"/>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A7A6B" w:rsidRPr="00C6116C" w:rsidTr="0096446B">
        <w:trPr>
          <w:trHeight w:val="454"/>
          <w:jc w:val="center"/>
        </w:trPr>
        <w:tc>
          <w:tcPr>
            <w:tcW w:w="667"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运输</w:t>
            </w:r>
          </w:p>
          <w:p w:rsidR="001A7A6B" w:rsidRPr="00C6116C" w:rsidRDefault="001A7A6B" w:rsidP="0096446B">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交货时间</w:t>
            </w: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autoSpaceDE w:val="0"/>
              <w:autoSpaceDN w:val="0"/>
              <w:adjustRightInd w:val="0"/>
              <w:spacing w:line="360" w:lineRule="exact"/>
              <w:jc w:val="center"/>
              <w:rPr>
                <w:rFonts w:ascii="宋体"/>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96446B">
            <w:pPr>
              <w:spacing w:line="360" w:lineRule="exact"/>
              <w:jc w:val="center"/>
              <w:rPr>
                <w:rFonts w:ascii="宋体"/>
                <w:sz w:val="24"/>
              </w:rPr>
            </w:pPr>
          </w:p>
        </w:tc>
        <w:tc>
          <w:tcPr>
            <w:tcW w:w="1398" w:type="dxa"/>
            <w:vAlign w:val="center"/>
          </w:tcPr>
          <w:p w:rsidR="001A7A6B" w:rsidRPr="00C6116C" w:rsidRDefault="001A7A6B" w:rsidP="0096446B">
            <w:pPr>
              <w:spacing w:line="360" w:lineRule="exact"/>
              <w:jc w:val="center"/>
              <w:rPr>
                <w:rFonts w:ascii="宋体"/>
                <w:sz w:val="24"/>
              </w:rPr>
            </w:pPr>
          </w:p>
        </w:tc>
        <w:tc>
          <w:tcPr>
            <w:tcW w:w="799" w:type="dxa"/>
            <w:vAlign w:val="center"/>
          </w:tcPr>
          <w:p w:rsidR="001A7A6B" w:rsidRPr="00C6116C" w:rsidRDefault="001A7A6B" w:rsidP="0096446B">
            <w:pPr>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96446B">
            <w:pPr>
              <w:spacing w:line="360" w:lineRule="exact"/>
              <w:jc w:val="center"/>
              <w:rPr>
                <w:sz w:val="24"/>
              </w:rPr>
            </w:pPr>
          </w:p>
        </w:tc>
        <w:tc>
          <w:tcPr>
            <w:tcW w:w="11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96446B">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1" w:name="_Toc523837017"/>
      <w:r w:rsidRPr="00C6116C">
        <w:rPr>
          <w:rFonts w:hint="eastAsia"/>
        </w:rPr>
        <w:lastRenderedPageBreak/>
        <w:t>七、伴随服务</w:t>
      </w:r>
      <w:bookmarkEnd w:id="171"/>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1A7A6B" w:rsidRPr="00C6116C" w:rsidTr="0096446B">
        <w:trPr>
          <w:trHeight w:val="418"/>
          <w:jc w:val="center"/>
        </w:trPr>
        <w:tc>
          <w:tcPr>
            <w:tcW w:w="3048"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具体方案内容</w:t>
            </w:r>
          </w:p>
        </w:tc>
      </w:tr>
      <w:tr w:rsidR="001A7A6B" w:rsidRPr="00C6116C" w:rsidTr="0096446B">
        <w:trPr>
          <w:trHeight w:val="419"/>
          <w:jc w:val="center"/>
        </w:trPr>
        <w:tc>
          <w:tcPr>
            <w:tcW w:w="3048" w:type="dxa"/>
            <w:tcBorders>
              <w:top w:val="nil"/>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96446B">
            <w:pPr>
              <w:spacing w:line="360" w:lineRule="exact"/>
              <w:jc w:val="center"/>
              <w:rPr>
                <w:rFonts w:ascii="宋体"/>
                <w:bCs/>
                <w:sz w:val="24"/>
              </w:rPr>
            </w:pPr>
          </w:p>
        </w:tc>
        <w:tc>
          <w:tcPr>
            <w:tcW w:w="4785" w:type="dxa"/>
            <w:tcBorders>
              <w:top w:val="nil"/>
            </w:tcBorders>
            <w:vAlign w:val="center"/>
          </w:tcPr>
          <w:p w:rsidR="001A7A6B" w:rsidRPr="00C6116C" w:rsidRDefault="001A7A6B" w:rsidP="0096446B">
            <w:pPr>
              <w:spacing w:line="360" w:lineRule="exact"/>
              <w:rPr>
                <w:rFonts w:ascii="宋体"/>
                <w:bCs/>
                <w:sz w:val="24"/>
              </w:rPr>
            </w:pPr>
          </w:p>
        </w:tc>
      </w:tr>
      <w:tr w:rsidR="001A7A6B" w:rsidRPr="00C6116C" w:rsidTr="0096446B">
        <w:trPr>
          <w:trHeight w:val="287"/>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2" w:name="_Toc523837018"/>
      <w:r w:rsidRPr="00C6116C">
        <w:rPr>
          <w:rFonts w:hint="eastAsia"/>
        </w:rPr>
        <w:lastRenderedPageBreak/>
        <w:t>八、采购人配合的条件</w:t>
      </w:r>
      <w:bookmarkEnd w:id="172"/>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1A7A6B" w:rsidRPr="00C6116C" w:rsidTr="0096446B">
        <w:trPr>
          <w:jc w:val="center"/>
        </w:trPr>
        <w:tc>
          <w:tcPr>
            <w:tcW w:w="422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96446B">
            <w:pPr>
              <w:spacing w:line="360" w:lineRule="exact"/>
              <w:jc w:val="center"/>
              <w:rPr>
                <w:sz w:val="24"/>
              </w:rP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Pr>
          <w:p w:rsidR="001A7A6B" w:rsidRPr="00C6116C" w:rsidRDefault="001A7A6B" w:rsidP="0096446B">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96446B">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9"/>
      <w:r w:rsidRPr="00C6116C">
        <w:rPr>
          <w:rFonts w:hint="eastAsia"/>
        </w:rPr>
        <w:lastRenderedPageBreak/>
        <w:t>九、售后服务承诺书</w:t>
      </w:r>
      <w:bookmarkEnd w:id="173"/>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1A7A6B" w:rsidRPr="00C6116C" w:rsidTr="0096446B">
        <w:trPr>
          <w:trHeight w:val="28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96446B">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96446B">
        <w:trPr>
          <w:trHeight w:val="417"/>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20"/>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9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售后技术</w:t>
            </w:r>
          </w:p>
          <w:p w:rsidR="001A7A6B" w:rsidRPr="00C6116C" w:rsidRDefault="001A7A6B" w:rsidP="0096446B">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保修年限</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37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96446B">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4" w:name="_Toc523837020"/>
      <w:r w:rsidRPr="00C6116C">
        <w:rPr>
          <w:rFonts w:hint="eastAsia"/>
        </w:rPr>
        <w:lastRenderedPageBreak/>
        <w:t>十、其他资料</w:t>
      </w:r>
      <w:bookmarkEnd w:id="174"/>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96446B">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EB" w:rsidRDefault="00E744EB" w:rsidP="001A7A6B">
      <w:r>
        <w:separator/>
      </w:r>
    </w:p>
  </w:endnote>
  <w:endnote w:type="continuationSeparator" w:id="0">
    <w:p w:rsidR="00E744EB" w:rsidRDefault="00E744EB" w:rsidP="001A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Default="001E0B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1E0B24" w:rsidRDefault="001E0B24">
            <w:pPr>
              <w:pStyle w:val="a5"/>
              <w:jc w:val="center"/>
            </w:pPr>
            <w:r>
              <w:rPr>
                <w:lang w:val="zh-CN"/>
              </w:rPr>
              <w:t xml:space="preserve"> </w:t>
            </w:r>
            <w:r w:rsidR="004231F7">
              <w:rPr>
                <w:b/>
                <w:sz w:val="24"/>
                <w:szCs w:val="24"/>
              </w:rPr>
              <w:fldChar w:fldCharType="begin"/>
            </w:r>
            <w:r>
              <w:rPr>
                <w:b/>
              </w:rPr>
              <w:instrText>PAGE</w:instrText>
            </w:r>
            <w:r w:rsidR="004231F7">
              <w:rPr>
                <w:b/>
                <w:sz w:val="24"/>
                <w:szCs w:val="24"/>
              </w:rPr>
              <w:fldChar w:fldCharType="separate"/>
            </w:r>
            <w:r w:rsidR="003472EC">
              <w:rPr>
                <w:b/>
                <w:noProof/>
              </w:rPr>
              <w:t>26</w:t>
            </w:r>
            <w:r w:rsidR="004231F7">
              <w:rPr>
                <w:b/>
                <w:sz w:val="24"/>
                <w:szCs w:val="24"/>
              </w:rPr>
              <w:fldChar w:fldCharType="end"/>
            </w:r>
            <w:r>
              <w:rPr>
                <w:lang w:val="zh-CN"/>
              </w:rPr>
              <w:t xml:space="preserve"> / </w:t>
            </w:r>
            <w:r w:rsidR="004231F7">
              <w:rPr>
                <w:b/>
                <w:sz w:val="24"/>
                <w:szCs w:val="24"/>
              </w:rPr>
              <w:fldChar w:fldCharType="begin"/>
            </w:r>
            <w:r>
              <w:rPr>
                <w:b/>
              </w:rPr>
              <w:instrText>NUMPAGES</w:instrText>
            </w:r>
            <w:r w:rsidR="004231F7">
              <w:rPr>
                <w:b/>
                <w:sz w:val="24"/>
                <w:szCs w:val="24"/>
              </w:rPr>
              <w:fldChar w:fldCharType="separate"/>
            </w:r>
            <w:r w:rsidR="003472EC">
              <w:rPr>
                <w:b/>
                <w:noProof/>
              </w:rPr>
              <w:t>49</w:t>
            </w:r>
            <w:r w:rsidR="004231F7">
              <w:rPr>
                <w:b/>
                <w:sz w:val="24"/>
                <w:szCs w:val="24"/>
              </w:rPr>
              <w:fldChar w:fldCharType="end"/>
            </w:r>
          </w:p>
        </w:sdtContent>
      </w:sdt>
    </w:sdtContent>
  </w:sdt>
  <w:p w:rsidR="001E0B24" w:rsidRDefault="001E0B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EB" w:rsidRDefault="00E744EB" w:rsidP="001A7A6B">
      <w:r>
        <w:separator/>
      </w:r>
    </w:p>
  </w:footnote>
  <w:footnote w:type="continuationSeparator" w:id="0">
    <w:p w:rsidR="00E744EB" w:rsidRDefault="00E744EB" w:rsidP="001A7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Default="001E0B24" w:rsidP="00090D6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Default="001E0B24" w:rsidP="00090D6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24" w:rsidRPr="00054CF2" w:rsidRDefault="001E0B24" w:rsidP="0096446B">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广电计量2018年微波消解仪（化学）采购项目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EE41CC"/>
    <w:multiLevelType w:val="multilevel"/>
    <w:tmpl w:val="22EE41CC"/>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9A352C6"/>
    <w:multiLevelType w:val="multilevel"/>
    <w:tmpl w:val="39A35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A8B6F1"/>
    <w:multiLevelType w:val="singleLevel"/>
    <w:tmpl w:val="54A8B6F1"/>
    <w:lvl w:ilvl="0">
      <w:start w:val="1"/>
      <w:numFmt w:val="decimal"/>
      <w:suff w:val="space"/>
      <w:lvlText w:val="%1."/>
      <w:lvlJc w:val="left"/>
    </w:lvl>
  </w:abstractNum>
  <w:abstractNum w:abstractNumId="2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B9B8216"/>
    <w:multiLevelType w:val="singleLevel"/>
    <w:tmpl w:val="5B9B8216"/>
    <w:lvl w:ilvl="0">
      <w:start w:val="1"/>
      <w:numFmt w:val="decimal"/>
      <w:suff w:val="nothing"/>
      <w:lvlText w:val="%1."/>
      <w:lvlJc w:val="left"/>
    </w:lvl>
  </w:abstractNum>
  <w:abstractNum w:abstractNumId="31">
    <w:nsid w:val="5BD81DDC"/>
    <w:multiLevelType w:val="singleLevel"/>
    <w:tmpl w:val="5BD81DDC"/>
    <w:lvl w:ilvl="0">
      <w:start w:val="1"/>
      <w:numFmt w:val="decimal"/>
      <w:suff w:val="nothing"/>
      <w:lvlText w:val="（%1）"/>
      <w:lvlJc w:val="left"/>
    </w:lvl>
  </w:abstractNum>
  <w:abstractNum w:abstractNumId="32">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6"/>
  </w:num>
  <w:num w:numId="3">
    <w:abstractNumId w:val="34"/>
  </w:num>
  <w:num w:numId="4">
    <w:abstractNumId w:val="9"/>
  </w:num>
  <w:num w:numId="5">
    <w:abstractNumId w:val="6"/>
  </w:num>
  <w:num w:numId="6">
    <w:abstractNumId w:val="4"/>
  </w:num>
  <w:num w:numId="7">
    <w:abstractNumId w:val="23"/>
  </w:num>
  <w:num w:numId="8">
    <w:abstractNumId w:val="18"/>
  </w:num>
  <w:num w:numId="9">
    <w:abstractNumId w:val="14"/>
  </w:num>
  <w:num w:numId="10">
    <w:abstractNumId w:val="21"/>
  </w:num>
  <w:num w:numId="11">
    <w:abstractNumId w:val="29"/>
  </w:num>
  <w:num w:numId="12">
    <w:abstractNumId w:val="10"/>
  </w:num>
  <w:num w:numId="13">
    <w:abstractNumId w:val="39"/>
  </w:num>
  <w:num w:numId="14">
    <w:abstractNumId w:val="28"/>
  </w:num>
  <w:num w:numId="15">
    <w:abstractNumId w:val="0"/>
  </w:num>
  <w:num w:numId="16">
    <w:abstractNumId w:val="20"/>
  </w:num>
  <w:num w:numId="17">
    <w:abstractNumId w:val="13"/>
  </w:num>
  <w:num w:numId="18">
    <w:abstractNumId w:val="1"/>
  </w:num>
  <w:num w:numId="19">
    <w:abstractNumId w:val="7"/>
  </w:num>
  <w:num w:numId="20">
    <w:abstractNumId w:val="5"/>
  </w:num>
  <w:num w:numId="21">
    <w:abstractNumId w:val="2"/>
  </w:num>
  <w:num w:numId="22">
    <w:abstractNumId w:val="37"/>
  </w:num>
  <w:num w:numId="23">
    <w:abstractNumId w:val="33"/>
  </w:num>
  <w:num w:numId="24">
    <w:abstractNumId w:val="16"/>
  </w:num>
  <w:num w:numId="25">
    <w:abstractNumId w:val="12"/>
  </w:num>
  <w:num w:numId="26">
    <w:abstractNumId w:val="22"/>
  </w:num>
  <w:num w:numId="27">
    <w:abstractNumId w:val="38"/>
  </w:num>
  <w:num w:numId="28">
    <w:abstractNumId w:val="25"/>
  </w:num>
  <w:num w:numId="29">
    <w:abstractNumId w:val="19"/>
  </w:num>
  <w:num w:numId="30">
    <w:abstractNumId w:val="32"/>
  </w:num>
  <w:num w:numId="31">
    <w:abstractNumId w:val="26"/>
  </w:num>
  <w:num w:numId="32">
    <w:abstractNumId w:val="35"/>
  </w:num>
  <w:num w:numId="33">
    <w:abstractNumId w:val="3"/>
  </w:num>
  <w:num w:numId="34">
    <w:abstractNumId w:val="27"/>
  </w:num>
  <w:num w:numId="35">
    <w:abstractNumId w:val="17"/>
  </w:num>
  <w:num w:numId="36">
    <w:abstractNumId w:val="15"/>
  </w:num>
  <w:num w:numId="37">
    <w:abstractNumId w:val="8"/>
  </w:num>
  <w:num w:numId="38">
    <w:abstractNumId w:val="30"/>
  </w:num>
  <w:num w:numId="39">
    <w:abstractNumId w:val="31"/>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A6B"/>
    <w:rsid w:val="00090D65"/>
    <w:rsid w:val="000D683A"/>
    <w:rsid w:val="000F3E21"/>
    <w:rsid w:val="001961F0"/>
    <w:rsid w:val="001A7A6B"/>
    <w:rsid w:val="001E0B24"/>
    <w:rsid w:val="001F681D"/>
    <w:rsid w:val="002156A7"/>
    <w:rsid w:val="002345D3"/>
    <w:rsid w:val="00247F09"/>
    <w:rsid w:val="002510D6"/>
    <w:rsid w:val="002A56CD"/>
    <w:rsid w:val="003472EC"/>
    <w:rsid w:val="003B10FD"/>
    <w:rsid w:val="004055F4"/>
    <w:rsid w:val="00415A57"/>
    <w:rsid w:val="004231F7"/>
    <w:rsid w:val="004C1D44"/>
    <w:rsid w:val="004C4BC4"/>
    <w:rsid w:val="006A60BC"/>
    <w:rsid w:val="007460F1"/>
    <w:rsid w:val="00746F46"/>
    <w:rsid w:val="007B533E"/>
    <w:rsid w:val="0083557F"/>
    <w:rsid w:val="00897C4C"/>
    <w:rsid w:val="0090330F"/>
    <w:rsid w:val="0096446B"/>
    <w:rsid w:val="00A06693"/>
    <w:rsid w:val="00A819D9"/>
    <w:rsid w:val="00A845C1"/>
    <w:rsid w:val="00B164F4"/>
    <w:rsid w:val="00C05953"/>
    <w:rsid w:val="00C822BD"/>
    <w:rsid w:val="00D11BA7"/>
    <w:rsid w:val="00D51329"/>
    <w:rsid w:val="00D8120E"/>
    <w:rsid w:val="00DE19A1"/>
    <w:rsid w:val="00E744EB"/>
    <w:rsid w:val="00EB3512"/>
    <w:rsid w:val="00F0455E"/>
    <w:rsid w:val="00FB3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22BD"/>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uiPriority w:val="99"/>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 w:type="paragraph" w:styleId="af8">
    <w:name w:val="Revision"/>
    <w:hidden/>
    <w:uiPriority w:val="99"/>
    <w:semiHidden/>
    <w:rsid w:val="00090D65"/>
  </w:style>
  <w:style w:type="paragraph" w:customStyle="1" w:styleId="23">
    <w:name w:val="列出段落2"/>
    <w:basedOn w:val="a0"/>
    <w:uiPriority w:val="34"/>
    <w:qFormat/>
    <w:rsid w:val="00A819D9"/>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AB8D-9B52-4EFF-B49D-B665B7CC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49</Pages>
  <Words>4575</Words>
  <Characters>26084</Characters>
  <Application>Microsoft Office Word</Application>
  <DocSecurity>0</DocSecurity>
  <Lines>217</Lines>
  <Paragraphs>61</Paragraphs>
  <ScaleCrop>false</ScaleCrop>
  <Company/>
  <LinksUpToDate>false</LinksUpToDate>
  <CharactersWithSpaces>30598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2018-11-07T05:56:00Z</dcterms:created>
  <dcterms:modified xsi:type="dcterms:W3CDTF">2018-11-26T02:15:00Z</dcterms:modified>
</cp:coreProperties>
</file>