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3B10FD" w:rsidP="001A7A6B">
      <w:pPr>
        <w:spacing w:line="360" w:lineRule="auto"/>
        <w:jc w:val="center"/>
        <w:rPr>
          <w:b/>
          <w:bCs/>
          <w:sz w:val="44"/>
        </w:rPr>
      </w:pPr>
      <w:r>
        <w:rPr>
          <w:rFonts w:ascii="宋体" w:hAnsi="宋体" w:cs="宋体" w:hint="eastAsia"/>
          <w:b/>
          <w:kern w:val="0"/>
          <w:sz w:val="44"/>
          <w:szCs w:val="44"/>
        </w:rPr>
        <w:t>广电计量2018年电感耦合等离子体质谱仪采购项目</w:t>
      </w:r>
    </w:p>
    <w:p w:rsidR="001A7A6B" w:rsidRPr="003B10FD" w:rsidRDefault="001A7A6B" w:rsidP="001A7A6B">
      <w:pPr>
        <w:spacing w:line="360" w:lineRule="auto"/>
        <w:jc w:val="center"/>
        <w:rPr>
          <w:b/>
          <w:bCs/>
          <w:sz w:val="44"/>
        </w:rPr>
      </w:pPr>
    </w:p>
    <w:p w:rsidR="001A7A6B" w:rsidRPr="00D00024" w:rsidRDefault="001A7A6B" w:rsidP="001A7A6B">
      <w:pPr>
        <w:spacing w:line="360" w:lineRule="auto"/>
        <w:jc w:val="center"/>
        <w:rPr>
          <w:b/>
          <w:bCs/>
          <w:sz w:val="44"/>
        </w:rPr>
      </w:pPr>
    </w:p>
    <w:p w:rsidR="001A7A6B" w:rsidRPr="002345D3"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D51329">
        <w:rPr>
          <w:rFonts w:ascii="仿宋_GB2312" w:eastAsia="仿宋_GB2312" w:hint="eastAsia"/>
          <w:b/>
          <w:color w:val="000000" w:themeColor="text1"/>
          <w:sz w:val="36"/>
          <w:szCs w:val="36"/>
        </w:rPr>
        <w:t>GDJL-18/11-304</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11</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1A7A6B" w:rsidP="001A7A6B">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Pr="00C6116C">
        <w:rPr>
          <w:sz w:val="21"/>
          <w:szCs w:val="21"/>
        </w:rPr>
        <w:instrText xml:space="preserve"> TOC \o "1-3" \h \z \u </w:instrText>
      </w:r>
      <w:r w:rsidRPr="00C6116C">
        <w:rPr>
          <w:sz w:val="21"/>
          <w:szCs w:val="21"/>
        </w:rPr>
        <w:fldChar w:fldCharType="separate"/>
      </w:r>
      <w:hyperlink w:anchor="_Toc523836937" w:history="1">
        <w:r w:rsidRPr="000D20EF">
          <w:rPr>
            <w:rStyle w:val="ae"/>
            <w:rFonts w:hint="eastAsia"/>
            <w:noProof/>
          </w:rPr>
          <w:t>目</w:t>
        </w:r>
        <w:r w:rsidRPr="000D20EF">
          <w:rPr>
            <w:rStyle w:val="ae"/>
            <w:noProof/>
          </w:rPr>
          <w:t xml:space="preserve"> </w:t>
        </w:r>
        <w:r w:rsidRPr="000D20EF">
          <w:rPr>
            <w:rStyle w:val="ae"/>
            <w:rFonts w:hint="eastAsia"/>
            <w:noProof/>
          </w:rPr>
          <w:t>录</w:t>
        </w:r>
        <w:r>
          <w:rPr>
            <w:noProof/>
            <w:webHidden/>
          </w:rPr>
          <w:tab/>
        </w:r>
        <w:r>
          <w:rPr>
            <w:noProof/>
            <w:webHidden/>
          </w:rPr>
          <w:fldChar w:fldCharType="begin"/>
        </w:r>
        <w:r>
          <w:rPr>
            <w:noProof/>
            <w:webHidden/>
          </w:rPr>
          <w:instrText xml:space="preserve"> PAGEREF _Toc523836937 \h </w:instrText>
        </w:r>
        <w:r>
          <w:rPr>
            <w:noProof/>
            <w:webHidden/>
          </w:rPr>
        </w:r>
        <w:r>
          <w:rPr>
            <w:noProof/>
            <w:webHidden/>
          </w:rPr>
          <w:fldChar w:fldCharType="separate"/>
        </w:r>
        <w:r>
          <w:rPr>
            <w:noProof/>
            <w:webHidden/>
          </w:rPr>
          <w:t>2</w:t>
        </w:r>
        <w:r>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sidR="001A7A6B">
          <w:rPr>
            <w:noProof/>
            <w:webHidden/>
          </w:rPr>
          <w:fldChar w:fldCharType="begin"/>
        </w:r>
        <w:r w:rsidR="001A7A6B">
          <w:rPr>
            <w:noProof/>
            <w:webHidden/>
          </w:rPr>
          <w:instrText xml:space="preserve"> PAGEREF _Toc523836938 \h </w:instrText>
        </w:r>
        <w:r w:rsidR="001A7A6B">
          <w:rPr>
            <w:noProof/>
            <w:webHidden/>
          </w:rPr>
        </w:r>
        <w:r w:rsidR="001A7A6B">
          <w:rPr>
            <w:noProof/>
            <w:webHidden/>
          </w:rPr>
          <w:fldChar w:fldCharType="separate"/>
        </w:r>
        <w:r w:rsidR="001A7A6B">
          <w:rPr>
            <w:noProof/>
            <w:webHidden/>
          </w:rPr>
          <w:t>1</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sidR="001A7A6B">
          <w:rPr>
            <w:noProof/>
            <w:webHidden/>
          </w:rPr>
          <w:fldChar w:fldCharType="begin"/>
        </w:r>
        <w:r w:rsidR="001A7A6B">
          <w:rPr>
            <w:noProof/>
            <w:webHidden/>
          </w:rPr>
          <w:instrText xml:space="preserve"> PAGEREF _Toc523836939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sidR="001A7A6B">
          <w:rPr>
            <w:noProof/>
            <w:webHidden/>
          </w:rPr>
          <w:fldChar w:fldCharType="begin"/>
        </w:r>
        <w:r w:rsidR="001A7A6B">
          <w:rPr>
            <w:noProof/>
            <w:webHidden/>
          </w:rPr>
          <w:instrText xml:space="preserve"> PAGEREF _Toc523836940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sidR="001A7A6B">
          <w:rPr>
            <w:noProof/>
            <w:webHidden/>
          </w:rPr>
          <w:fldChar w:fldCharType="begin"/>
        </w:r>
        <w:r w:rsidR="001A7A6B">
          <w:rPr>
            <w:noProof/>
            <w:webHidden/>
          </w:rPr>
          <w:instrText xml:space="preserve"> PAGEREF _Toc523836941 \h </w:instrText>
        </w:r>
        <w:r w:rsidR="001A7A6B">
          <w:rPr>
            <w:noProof/>
            <w:webHidden/>
          </w:rPr>
        </w:r>
        <w:r w:rsidR="001A7A6B">
          <w:rPr>
            <w:noProof/>
            <w:webHidden/>
          </w:rPr>
          <w:fldChar w:fldCharType="separate"/>
        </w:r>
        <w:r w:rsidR="001A7A6B">
          <w:rPr>
            <w:noProof/>
            <w:webHidden/>
          </w:rPr>
          <w:t>4</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sidR="001A7A6B">
          <w:rPr>
            <w:noProof/>
            <w:webHidden/>
          </w:rPr>
          <w:fldChar w:fldCharType="begin"/>
        </w:r>
        <w:r w:rsidR="001A7A6B">
          <w:rPr>
            <w:noProof/>
            <w:webHidden/>
          </w:rPr>
          <w:instrText xml:space="preserve"> PAGEREF _Toc523836942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sidR="001A7A6B">
          <w:rPr>
            <w:noProof/>
            <w:webHidden/>
          </w:rPr>
          <w:fldChar w:fldCharType="begin"/>
        </w:r>
        <w:r w:rsidR="001A7A6B">
          <w:rPr>
            <w:noProof/>
            <w:webHidden/>
          </w:rPr>
          <w:instrText xml:space="preserve"> PAGEREF _Toc523836943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sidR="001A7A6B">
          <w:rPr>
            <w:noProof/>
            <w:webHidden/>
          </w:rPr>
          <w:fldChar w:fldCharType="begin"/>
        </w:r>
        <w:r w:rsidR="001A7A6B">
          <w:rPr>
            <w:noProof/>
            <w:webHidden/>
          </w:rPr>
          <w:instrText xml:space="preserve"> PAGEREF _Toc523836944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sidR="001A7A6B">
          <w:rPr>
            <w:noProof/>
            <w:webHidden/>
          </w:rPr>
          <w:fldChar w:fldCharType="begin"/>
        </w:r>
        <w:r w:rsidR="001A7A6B">
          <w:rPr>
            <w:noProof/>
            <w:webHidden/>
          </w:rPr>
          <w:instrText xml:space="preserve"> PAGEREF _Toc523836945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sidR="001A7A6B">
          <w:rPr>
            <w:noProof/>
            <w:webHidden/>
          </w:rPr>
          <w:fldChar w:fldCharType="begin"/>
        </w:r>
        <w:r w:rsidR="001A7A6B">
          <w:rPr>
            <w:noProof/>
            <w:webHidden/>
          </w:rPr>
          <w:instrText xml:space="preserve"> PAGEREF _Toc523836946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sidR="001A7A6B">
          <w:rPr>
            <w:noProof/>
            <w:webHidden/>
          </w:rPr>
          <w:fldChar w:fldCharType="begin"/>
        </w:r>
        <w:r w:rsidR="001A7A6B">
          <w:rPr>
            <w:noProof/>
            <w:webHidden/>
          </w:rPr>
          <w:instrText xml:space="preserve"> PAGEREF _Toc523836947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sidR="001A7A6B">
          <w:rPr>
            <w:noProof/>
            <w:webHidden/>
          </w:rPr>
          <w:fldChar w:fldCharType="begin"/>
        </w:r>
        <w:r w:rsidR="001A7A6B">
          <w:rPr>
            <w:noProof/>
            <w:webHidden/>
          </w:rPr>
          <w:instrText xml:space="preserve"> PAGEREF _Toc523836948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sidR="001A7A6B">
          <w:rPr>
            <w:noProof/>
            <w:webHidden/>
          </w:rPr>
          <w:fldChar w:fldCharType="begin"/>
        </w:r>
        <w:r w:rsidR="001A7A6B">
          <w:rPr>
            <w:noProof/>
            <w:webHidden/>
          </w:rPr>
          <w:instrText xml:space="preserve"> PAGEREF _Toc523836949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sidR="001A7A6B">
          <w:rPr>
            <w:noProof/>
            <w:webHidden/>
          </w:rPr>
          <w:fldChar w:fldCharType="begin"/>
        </w:r>
        <w:r w:rsidR="001A7A6B">
          <w:rPr>
            <w:noProof/>
            <w:webHidden/>
          </w:rPr>
          <w:instrText xml:space="preserve"> PAGEREF _Toc523836950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sidR="001A7A6B">
          <w:rPr>
            <w:noProof/>
            <w:webHidden/>
          </w:rPr>
          <w:fldChar w:fldCharType="begin"/>
        </w:r>
        <w:r w:rsidR="001A7A6B">
          <w:rPr>
            <w:noProof/>
            <w:webHidden/>
          </w:rPr>
          <w:instrText xml:space="preserve"> PAGEREF _Toc523836951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sidR="001A7A6B">
          <w:rPr>
            <w:noProof/>
            <w:webHidden/>
          </w:rPr>
          <w:fldChar w:fldCharType="begin"/>
        </w:r>
        <w:r w:rsidR="001A7A6B">
          <w:rPr>
            <w:noProof/>
            <w:webHidden/>
          </w:rPr>
          <w:instrText xml:space="preserve"> PAGEREF _Toc523836952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sidR="001A7A6B">
          <w:rPr>
            <w:noProof/>
            <w:webHidden/>
          </w:rPr>
          <w:fldChar w:fldCharType="begin"/>
        </w:r>
        <w:r w:rsidR="001A7A6B">
          <w:rPr>
            <w:noProof/>
            <w:webHidden/>
          </w:rPr>
          <w:instrText xml:space="preserve"> PAGEREF _Toc523836953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sidR="001A7A6B">
          <w:rPr>
            <w:noProof/>
            <w:webHidden/>
          </w:rPr>
          <w:fldChar w:fldCharType="begin"/>
        </w:r>
        <w:r w:rsidR="001A7A6B">
          <w:rPr>
            <w:noProof/>
            <w:webHidden/>
          </w:rPr>
          <w:instrText xml:space="preserve"> PAGEREF _Toc523836954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sidR="001A7A6B">
          <w:rPr>
            <w:noProof/>
            <w:webHidden/>
          </w:rPr>
          <w:fldChar w:fldCharType="begin"/>
        </w:r>
        <w:r w:rsidR="001A7A6B">
          <w:rPr>
            <w:noProof/>
            <w:webHidden/>
          </w:rPr>
          <w:instrText xml:space="preserve"> PAGEREF _Toc523836955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sidR="001A7A6B">
          <w:rPr>
            <w:noProof/>
            <w:webHidden/>
          </w:rPr>
          <w:fldChar w:fldCharType="begin"/>
        </w:r>
        <w:r w:rsidR="001A7A6B">
          <w:rPr>
            <w:noProof/>
            <w:webHidden/>
          </w:rPr>
          <w:instrText xml:space="preserve"> PAGEREF _Toc523836956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sidR="001A7A6B">
          <w:rPr>
            <w:noProof/>
            <w:webHidden/>
          </w:rPr>
          <w:fldChar w:fldCharType="begin"/>
        </w:r>
        <w:r w:rsidR="001A7A6B">
          <w:rPr>
            <w:noProof/>
            <w:webHidden/>
          </w:rPr>
          <w:instrText xml:space="preserve"> PAGEREF _Toc523836957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sidR="001A7A6B">
          <w:rPr>
            <w:noProof/>
            <w:webHidden/>
          </w:rPr>
          <w:fldChar w:fldCharType="begin"/>
        </w:r>
        <w:r w:rsidR="001A7A6B">
          <w:rPr>
            <w:noProof/>
            <w:webHidden/>
          </w:rPr>
          <w:instrText xml:space="preserve"> PAGEREF _Toc523836958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sidR="001A7A6B">
          <w:rPr>
            <w:noProof/>
            <w:webHidden/>
          </w:rPr>
          <w:fldChar w:fldCharType="begin"/>
        </w:r>
        <w:r w:rsidR="001A7A6B">
          <w:rPr>
            <w:noProof/>
            <w:webHidden/>
          </w:rPr>
          <w:instrText xml:space="preserve"> PAGEREF _Toc523836959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sidR="001A7A6B">
          <w:rPr>
            <w:noProof/>
            <w:webHidden/>
          </w:rPr>
          <w:fldChar w:fldCharType="begin"/>
        </w:r>
        <w:r w:rsidR="001A7A6B">
          <w:rPr>
            <w:noProof/>
            <w:webHidden/>
          </w:rPr>
          <w:instrText xml:space="preserve"> PAGEREF _Toc523836960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sidR="001A7A6B">
          <w:rPr>
            <w:noProof/>
            <w:webHidden/>
          </w:rPr>
          <w:fldChar w:fldCharType="begin"/>
        </w:r>
        <w:r w:rsidR="001A7A6B">
          <w:rPr>
            <w:noProof/>
            <w:webHidden/>
          </w:rPr>
          <w:instrText xml:space="preserve"> PAGEREF _Toc523836961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sidR="001A7A6B">
          <w:rPr>
            <w:noProof/>
            <w:webHidden/>
          </w:rPr>
          <w:fldChar w:fldCharType="begin"/>
        </w:r>
        <w:r w:rsidR="001A7A6B">
          <w:rPr>
            <w:noProof/>
            <w:webHidden/>
          </w:rPr>
          <w:instrText xml:space="preserve"> PAGEREF _Toc523836962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sidR="001A7A6B">
          <w:rPr>
            <w:noProof/>
            <w:webHidden/>
          </w:rPr>
          <w:fldChar w:fldCharType="begin"/>
        </w:r>
        <w:r w:rsidR="001A7A6B">
          <w:rPr>
            <w:noProof/>
            <w:webHidden/>
          </w:rPr>
          <w:instrText xml:space="preserve"> PAGEREF _Toc523836963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sidR="001A7A6B">
          <w:rPr>
            <w:noProof/>
            <w:webHidden/>
          </w:rPr>
          <w:fldChar w:fldCharType="begin"/>
        </w:r>
        <w:r w:rsidR="001A7A6B">
          <w:rPr>
            <w:noProof/>
            <w:webHidden/>
          </w:rPr>
          <w:instrText xml:space="preserve"> PAGEREF _Toc523836964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sidR="001A7A6B">
          <w:rPr>
            <w:noProof/>
            <w:webHidden/>
          </w:rPr>
          <w:fldChar w:fldCharType="begin"/>
        </w:r>
        <w:r w:rsidR="001A7A6B">
          <w:rPr>
            <w:noProof/>
            <w:webHidden/>
          </w:rPr>
          <w:instrText xml:space="preserve"> PAGEREF _Toc523836965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sidR="001A7A6B">
          <w:rPr>
            <w:noProof/>
            <w:webHidden/>
          </w:rPr>
          <w:fldChar w:fldCharType="begin"/>
        </w:r>
        <w:r w:rsidR="001A7A6B">
          <w:rPr>
            <w:noProof/>
            <w:webHidden/>
          </w:rPr>
          <w:instrText xml:space="preserve"> PAGEREF _Toc523836966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sidR="001A7A6B">
          <w:rPr>
            <w:noProof/>
            <w:webHidden/>
          </w:rPr>
          <w:fldChar w:fldCharType="begin"/>
        </w:r>
        <w:r w:rsidR="001A7A6B">
          <w:rPr>
            <w:noProof/>
            <w:webHidden/>
          </w:rPr>
          <w:instrText xml:space="preserve"> PAGEREF _Toc523836967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sidR="001A7A6B">
          <w:rPr>
            <w:noProof/>
            <w:webHidden/>
          </w:rPr>
          <w:fldChar w:fldCharType="begin"/>
        </w:r>
        <w:r w:rsidR="001A7A6B">
          <w:rPr>
            <w:noProof/>
            <w:webHidden/>
          </w:rPr>
          <w:instrText xml:space="preserve"> PAGEREF _Toc523836968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sidR="001A7A6B">
          <w:rPr>
            <w:noProof/>
            <w:webHidden/>
          </w:rPr>
          <w:fldChar w:fldCharType="begin"/>
        </w:r>
        <w:r w:rsidR="001A7A6B">
          <w:rPr>
            <w:noProof/>
            <w:webHidden/>
          </w:rPr>
          <w:instrText xml:space="preserve"> PAGEREF _Toc523836969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sidR="001A7A6B">
          <w:rPr>
            <w:noProof/>
            <w:webHidden/>
          </w:rPr>
          <w:fldChar w:fldCharType="begin"/>
        </w:r>
        <w:r w:rsidR="001A7A6B">
          <w:rPr>
            <w:noProof/>
            <w:webHidden/>
          </w:rPr>
          <w:instrText xml:space="preserve"> PAGEREF _Toc523836971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sidR="001A7A6B">
          <w:rPr>
            <w:noProof/>
            <w:webHidden/>
          </w:rPr>
          <w:fldChar w:fldCharType="begin"/>
        </w:r>
        <w:r w:rsidR="001A7A6B">
          <w:rPr>
            <w:noProof/>
            <w:webHidden/>
          </w:rPr>
          <w:instrText xml:space="preserve"> PAGEREF _Toc523836972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sidR="001A7A6B">
          <w:rPr>
            <w:noProof/>
            <w:webHidden/>
          </w:rPr>
          <w:fldChar w:fldCharType="begin"/>
        </w:r>
        <w:r w:rsidR="001A7A6B">
          <w:rPr>
            <w:noProof/>
            <w:webHidden/>
          </w:rPr>
          <w:instrText xml:space="preserve"> PAGEREF _Toc523836973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sidR="001A7A6B">
          <w:rPr>
            <w:noProof/>
            <w:webHidden/>
          </w:rPr>
          <w:fldChar w:fldCharType="begin"/>
        </w:r>
        <w:r w:rsidR="001A7A6B">
          <w:rPr>
            <w:noProof/>
            <w:webHidden/>
          </w:rPr>
          <w:instrText xml:space="preserve"> PAGEREF _Toc523836974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sidR="001A7A6B">
          <w:rPr>
            <w:noProof/>
            <w:webHidden/>
          </w:rPr>
          <w:fldChar w:fldCharType="begin"/>
        </w:r>
        <w:r w:rsidR="001A7A6B">
          <w:rPr>
            <w:noProof/>
            <w:webHidden/>
          </w:rPr>
          <w:instrText xml:space="preserve"> PAGEREF _Toc523836975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sidR="001A7A6B">
          <w:rPr>
            <w:noProof/>
            <w:webHidden/>
          </w:rPr>
          <w:fldChar w:fldCharType="begin"/>
        </w:r>
        <w:r w:rsidR="001A7A6B">
          <w:rPr>
            <w:noProof/>
            <w:webHidden/>
          </w:rPr>
          <w:instrText xml:space="preserve"> PAGEREF _Toc523836976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sidR="001A7A6B">
          <w:rPr>
            <w:noProof/>
            <w:webHidden/>
          </w:rPr>
          <w:fldChar w:fldCharType="begin"/>
        </w:r>
        <w:r w:rsidR="001A7A6B">
          <w:rPr>
            <w:noProof/>
            <w:webHidden/>
          </w:rPr>
          <w:instrText xml:space="preserve"> PAGEREF _Toc523836979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sidR="001A7A6B">
          <w:rPr>
            <w:noProof/>
            <w:webHidden/>
          </w:rPr>
          <w:fldChar w:fldCharType="begin"/>
        </w:r>
        <w:r w:rsidR="001A7A6B">
          <w:rPr>
            <w:noProof/>
            <w:webHidden/>
          </w:rPr>
          <w:instrText xml:space="preserve"> PAGEREF _Toc523836980 \h </w:instrText>
        </w:r>
        <w:r w:rsidR="001A7A6B">
          <w:rPr>
            <w:noProof/>
            <w:webHidden/>
          </w:rPr>
        </w:r>
        <w:r w:rsidR="001A7A6B">
          <w:rPr>
            <w:noProof/>
            <w:webHidden/>
          </w:rPr>
          <w:fldChar w:fldCharType="separate"/>
        </w:r>
        <w:r w:rsidR="001A7A6B">
          <w:rPr>
            <w:noProof/>
            <w:webHidden/>
          </w:rPr>
          <w:t>16</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sidR="001A7A6B">
          <w:rPr>
            <w:noProof/>
            <w:webHidden/>
          </w:rPr>
          <w:fldChar w:fldCharType="begin"/>
        </w:r>
        <w:r w:rsidR="001A7A6B">
          <w:rPr>
            <w:noProof/>
            <w:webHidden/>
          </w:rPr>
          <w:instrText xml:space="preserve"> PAGEREF _Toc523836981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sidR="001A7A6B">
          <w:rPr>
            <w:noProof/>
            <w:webHidden/>
          </w:rPr>
          <w:fldChar w:fldCharType="begin"/>
        </w:r>
        <w:r w:rsidR="001A7A6B">
          <w:rPr>
            <w:noProof/>
            <w:webHidden/>
          </w:rPr>
          <w:instrText xml:space="preserve"> PAGEREF _Toc523836982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sidR="001A7A6B">
          <w:rPr>
            <w:noProof/>
            <w:webHidden/>
          </w:rPr>
          <w:fldChar w:fldCharType="begin"/>
        </w:r>
        <w:r w:rsidR="001A7A6B">
          <w:rPr>
            <w:noProof/>
            <w:webHidden/>
          </w:rPr>
          <w:instrText xml:space="preserve"> PAGEREF _Toc523836983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sidR="001A7A6B">
          <w:rPr>
            <w:noProof/>
            <w:webHidden/>
          </w:rPr>
          <w:fldChar w:fldCharType="begin"/>
        </w:r>
        <w:r w:rsidR="001A7A6B">
          <w:rPr>
            <w:noProof/>
            <w:webHidden/>
          </w:rPr>
          <w:instrText xml:space="preserve"> PAGEREF _Toc523836984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sidR="001A7A6B">
          <w:rPr>
            <w:noProof/>
            <w:webHidden/>
          </w:rPr>
          <w:fldChar w:fldCharType="begin"/>
        </w:r>
        <w:r w:rsidR="001A7A6B">
          <w:rPr>
            <w:noProof/>
            <w:webHidden/>
          </w:rPr>
          <w:instrText xml:space="preserve"> PAGEREF _Toc523836988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sidR="001A7A6B">
          <w:rPr>
            <w:noProof/>
            <w:webHidden/>
          </w:rPr>
          <w:fldChar w:fldCharType="begin"/>
        </w:r>
        <w:r w:rsidR="001A7A6B">
          <w:rPr>
            <w:noProof/>
            <w:webHidden/>
          </w:rPr>
          <w:instrText xml:space="preserve"> PAGEREF _Toc523836989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sidR="001A7A6B">
          <w:rPr>
            <w:noProof/>
            <w:webHidden/>
          </w:rPr>
          <w:fldChar w:fldCharType="begin"/>
        </w:r>
        <w:r w:rsidR="001A7A6B">
          <w:rPr>
            <w:noProof/>
            <w:webHidden/>
          </w:rPr>
          <w:instrText xml:space="preserve"> PAGEREF _Toc523836990 \h </w:instrText>
        </w:r>
        <w:r w:rsidR="001A7A6B">
          <w:rPr>
            <w:noProof/>
            <w:webHidden/>
          </w:rPr>
        </w:r>
        <w:r w:rsidR="001A7A6B">
          <w:rPr>
            <w:noProof/>
            <w:webHidden/>
          </w:rPr>
          <w:fldChar w:fldCharType="separate"/>
        </w:r>
        <w:r w:rsidR="001A7A6B">
          <w:rPr>
            <w:noProof/>
            <w:webHidden/>
          </w:rPr>
          <w:t>19</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sidR="001A7A6B">
          <w:rPr>
            <w:noProof/>
            <w:webHidden/>
          </w:rPr>
          <w:fldChar w:fldCharType="begin"/>
        </w:r>
        <w:r w:rsidR="001A7A6B">
          <w:rPr>
            <w:noProof/>
            <w:webHidden/>
          </w:rPr>
          <w:instrText xml:space="preserve"> PAGEREF _Toc523836991 \h </w:instrText>
        </w:r>
        <w:r w:rsidR="001A7A6B">
          <w:rPr>
            <w:noProof/>
            <w:webHidden/>
          </w:rPr>
        </w:r>
        <w:r w:rsidR="001A7A6B">
          <w:rPr>
            <w:noProof/>
            <w:webHidden/>
          </w:rPr>
          <w:fldChar w:fldCharType="separate"/>
        </w:r>
        <w:r w:rsidR="001A7A6B">
          <w:rPr>
            <w:noProof/>
            <w:webHidden/>
          </w:rPr>
          <w:t>21</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sidR="001A7A6B">
          <w:rPr>
            <w:noProof/>
            <w:webHidden/>
          </w:rPr>
          <w:fldChar w:fldCharType="begin"/>
        </w:r>
        <w:r w:rsidR="001A7A6B">
          <w:rPr>
            <w:noProof/>
            <w:webHidden/>
          </w:rPr>
          <w:instrText xml:space="preserve"> PAGEREF _Toc523836992 \h </w:instrText>
        </w:r>
        <w:r w:rsidR="001A7A6B">
          <w:rPr>
            <w:noProof/>
            <w:webHidden/>
          </w:rPr>
        </w:r>
        <w:r w:rsidR="001A7A6B">
          <w:rPr>
            <w:noProof/>
            <w:webHidden/>
          </w:rPr>
          <w:fldChar w:fldCharType="separate"/>
        </w:r>
        <w:r w:rsidR="001A7A6B">
          <w:rPr>
            <w:noProof/>
            <w:webHidden/>
          </w:rPr>
          <w:t>23</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sidR="001A7A6B">
          <w:rPr>
            <w:noProof/>
            <w:webHidden/>
          </w:rPr>
          <w:fldChar w:fldCharType="begin"/>
        </w:r>
        <w:r w:rsidR="001A7A6B">
          <w:rPr>
            <w:noProof/>
            <w:webHidden/>
          </w:rPr>
          <w:instrText xml:space="preserve"> PAGEREF _Toc523836993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sidR="001A7A6B">
          <w:rPr>
            <w:noProof/>
            <w:webHidden/>
          </w:rPr>
          <w:fldChar w:fldCharType="begin"/>
        </w:r>
        <w:r w:rsidR="001A7A6B">
          <w:rPr>
            <w:noProof/>
            <w:webHidden/>
          </w:rPr>
          <w:instrText xml:space="preserve"> PAGEREF _Toc523836994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sidR="001A7A6B">
          <w:rPr>
            <w:noProof/>
            <w:webHidden/>
          </w:rPr>
          <w:fldChar w:fldCharType="begin"/>
        </w:r>
        <w:r w:rsidR="001A7A6B">
          <w:rPr>
            <w:noProof/>
            <w:webHidden/>
          </w:rPr>
          <w:instrText xml:space="preserve"> PAGEREF _Toc523836995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sidR="001A7A6B">
          <w:rPr>
            <w:noProof/>
            <w:webHidden/>
          </w:rPr>
          <w:fldChar w:fldCharType="begin"/>
        </w:r>
        <w:r w:rsidR="001A7A6B">
          <w:rPr>
            <w:noProof/>
            <w:webHidden/>
          </w:rPr>
          <w:instrText xml:space="preserve"> PAGEREF _Toc523836996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sidR="001A7A6B">
          <w:rPr>
            <w:noProof/>
            <w:webHidden/>
          </w:rPr>
          <w:fldChar w:fldCharType="begin"/>
        </w:r>
        <w:r w:rsidR="001A7A6B">
          <w:rPr>
            <w:noProof/>
            <w:webHidden/>
          </w:rPr>
          <w:instrText xml:space="preserve"> PAGEREF _Toc523836997 \h </w:instrText>
        </w:r>
        <w:r w:rsidR="001A7A6B">
          <w:rPr>
            <w:noProof/>
            <w:webHidden/>
          </w:rPr>
        </w:r>
        <w:r w:rsidR="001A7A6B">
          <w:rPr>
            <w:noProof/>
            <w:webHidden/>
          </w:rPr>
          <w:fldChar w:fldCharType="separate"/>
        </w:r>
        <w:r w:rsidR="001A7A6B">
          <w:rPr>
            <w:noProof/>
            <w:webHidden/>
          </w:rPr>
          <w:t>27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sidR="001A7A6B">
          <w:rPr>
            <w:noProof/>
            <w:webHidden/>
          </w:rPr>
          <w:fldChar w:fldCharType="begin"/>
        </w:r>
        <w:r w:rsidR="001A7A6B">
          <w:rPr>
            <w:noProof/>
            <w:webHidden/>
          </w:rPr>
          <w:instrText xml:space="preserve"> PAGEREF _Toc523836998 \h </w:instrText>
        </w:r>
        <w:r w:rsidR="001A7A6B">
          <w:rPr>
            <w:noProof/>
            <w:webHidden/>
          </w:rPr>
        </w:r>
        <w:r w:rsidR="001A7A6B">
          <w:rPr>
            <w:noProof/>
            <w:webHidden/>
          </w:rPr>
          <w:fldChar w:fldCharType="separate"/>
        </w:r>
        <w:r w:rsidR="001A7A6B">
          <w:rPr>
            <w:noProof/>
            <w:webHidden/>
          </w:rPr>
          <w:t>28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sidR="001A7A6B">
          <w:rPr>
            <w:noProof/>
            <w:webHidden/>
          </w:rPr>
          <w:fldChar w:fldCharType="begin"/>
        </w:r>
        <w:r w:rsidR="001A7A6B">
          <w:rPr>
            <w:noProof/>
            <w:webHidden/>
          </w:rPr>
          <w:instrText xml:space="preserve"> PAGEREF _Toc523836999 \h </w:instrText>
        </w:r>
        <w:r w:rsidR="001A7A6B">
          <w:rPr>
            <w:noProof/>
            <w:webHidden/>
          </w:rPr>
        </w:r>
        <w:r w:rsidR="001A7A6B">
          <w:rPr>
            <w:noProof/>
            <w:webHidden/>
          </w:rPr>
          <w:fldChar w:fldCharType="separate"/>
        </w:r>
        <w:r w:rsidR="001A7A6B">
          <w:rPr>
            <w:noProof/>
            <w:webHidden/>
          </w:rPr>
          <w:t>29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sidR="001A7A6B">
          <w:rPr>
            <w:noProof/>
            <w:webHidden/>
          </w:rPr>
          <w:fldChar w:fldCharType="begin"/>
        </w:r>
        <w:r w:rsidR="001A7A6B">
          <w:rPr>
            <w:noProof/>
            <w:webHidden/>
          </w:rPr>
          <w:instrText xml:space="preserve"> PAGEREF _Toc523837008 \h </w:instrText>
        </w:r>
        <w:r w:rsidR="001A7A6B">
          <w:rPr>
            <w:noProof/>
            <w:webHidden/>
          </w:rPr>
        </w:r>
        <w:r w:rsidR="001A7A6B">
          <w:rPr>
            <w:noProof/>
            <w:webHidden/>
          </w:rPr>
          <w:fldChar w:fldCharType="separate"/>
        </w:r>
        <w:r w:rsidR="001A7A6B">
          <w:rPr>
            <w:noProof/>
            <w:webHidden/>
          </w:rPr>
          <w:t>34</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sidR="001A7A6B">
          <w:rPr>
            <w:noProof/>
            <w:webHidden/>
          </w:rPr>
          <w:fldChar w:fldCharType="begin"/>
        </w:r>
        <w:r w:rsidR="001A7A6B">
          <w:rPr>
            <w:noProof/>
            <w:webHidden/>
          </w:rPr>
          <w:instrText xml:space="preserve"> PAGEREF _Toc523837009 \h </w:instrText>
        </w:r>
        <w:r w:rsidR="001A7A6B">
          <w:rPr>
            <w:noProof/>
            <w:webHidden/>
          </w:rPr>
        </w:r>
        <w:r w:rsidR="001A7A6B">
          <w:rPr>
            <w:noProof/>
            <w:webHidden/>
          </w:rPr>
          <w:fldChar w:fldCharType="separate"/>
        </w:r>
        <w:r w:rsidR="001A7A6B">
          <w:rPr>
            <w:noProof/>
            <w:webHidden/>
          </w:rPr>
          <w:t>35</w:t>
        </w:r>
        <w:r w:rsidR="001A7A6B">
          <w:rPr>
            <w:noProof/>
            <w:webHidden/>
          </w:rPr>
          <w:fldChar w:fldCharType="end"/>
        </w:r>
      </w:hyperlink>
    </w:p>
    <w:p w:rsidR="001A7A6B" w:rsidRDefault="00ED5EEB"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sidR="001A7A6B">
          <w:rPr>
            <w:noProof/>
            <w:webHidden/>
          </w:rPr>
          <w:fldChar w:fldCharType="begin"/>
        </w:r>
        <w:r w:rsidR="001A7A6B">
          <w:rPr>
            <w:noProof/>
            <w:webHidden/>
          </w:rPr>
          <w:instrText xml:space="preserve"> PAGEREF _Toc523837010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sidR="001A7A6B">
          <w:rPr>
            <w:noProof/>
            <w:webHidden/>
          </w:rPr>
          <w:fldChar w:fldCharType="begin"/>
        </w:r>
        <w:r w:rsidR="001A7A6B">
          <w:rPr>
            <w:noProof/>
            <w:webHidden/>
          </w:rPr>
          <w:instrText xml:space="preserve"> PAGEREF _Toc523837011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sidR="001A7A6B">
          <w:rPr>
            <w:noProof/>
            <w:webHidden/>
          </w:rPr>
          <w:fldChar w:fldCharType="begin"/>
        </w:r>
        <w:r w:rsidR="001A7A6B">
          <w:rPr>
            <w:noProof/>
            <w:webHidden/>
          </w:rPr>
          <w:instrText xml:space="preserve"> PAGEREF _Toc523837012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sidR="001A7A6B">
          <w:rPr>
            <w:noProof/>
            <w:webHidden/>
          </w:rPr>
          <w:fldChar w:fldCharType="begin"/>
        </w:r>
        <w:r w:rsidR="001A7A6B">
          <w:rPr>
            <w:noProof/>
            <w:webHidden/>
          </w:rPr>
          <w:instrText xml:space="preserve"> PAGEREF _Toc523837013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sidR="001A7A6B">
          <w:rPr>
            <w:noProof/>
            <w:webHidden/>
          </w:rPr>
          <w:fldChar w:fldCharType="begin"/>
        </w:r>
        <w:r w:rsidR="001A7A6B">
          <w:rPr>
            <w:noProof/>
            <w:webHidden/>
          </w:rPr>
          <w:instrText xml:space="preserve"> PAGEREF _Toc523837014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sidR="001A7A6B">
          <w:rPr>
            <w:noProof/>
            <w:webHidden/>
          </w:rPr>
          <w:fldChar w:fldCharType="begin"/>
        </w:r>
        <w:r w:rsidR="001A7A6B">
          <w:rPr>
            <w:noProof/>
            <w:webHidden/>
          </w:rPr>
          <w:instrText xml:space="preserve"> PAGEREF _Toc523837015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sidR="001A7A6B">
          <w:rPr>
            <w:noProof/>
            <w:webHidden/>
          </w:rPr>
          <w:fldChar w:fldCharType="begin"/>
        </w:r>
        <w:r w:rsidR="001A7A6B">
          <w:rPr>
            <w:noProof/>
            <w:webHidden/>
          </w:rPr>
          <w:instrText xml:space="preserve"> PAGEREF _Toc523837016 \h </w:instrText>
        </w:r>
        <w:r w:rsidR="001A7A6B">
          <w:rPr>
            <w:noProof/>
            <w:webHidden/>
          </w:rPr>
        </w:r>
        <w:r w:rsidR="001A7A6B">
          <w:rPr>
            <w:noProof/>
            <w:webHidden/>
          </w:rPr>
          <w:fldChar w:fldCharType="separate"/>
        </w:r>
        <w:r w:rsidR="001A7A6B">
          <w:rPr>
            <w:noProof/>
            <w:webHidden/>
          </w:rPr>
          <w:t>40</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sidR="001A7A6B">
          <w:rPr>
            <w:noProof/>
            <w:webHidden/>
          </w:rPr>
          <w:fldChar w:fldCharType="begin"/>
        </w:r>
        <w:r w:rsidR="001A7A6B">
          <w:rPr>
            <w:noProof/>
            <w:webHidden/>
          </w:rPr>
          <w:instrText xml:space="preserve"> PAGEREF _Toc523837017 \h </w:instrText>
        </w:r>
        <w:r w:rsidR="001A7A6B">
          <w:rPr>
            <w:noProof/>
            <w:webHidden/>
          </w:rPr>
        </w:r>
        <w:r w:rsidR="001A7A6B">
          <w:rPr>
            <w:noProof/>
            <w:webHidden/>
          </w:rPr>
          <w:fldChar w:fldCharType="separate"/>
        </w:r>
        <w:r w:rsidR="001A7A6B">
          <w:rPr>
            <w:noProof/>
            <w:webHidden/>
          </w:rPr>
          <w:t>41</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sidR="001A7A6B">
          <w:rPr>
            <w:noProof/>
            <w:webHidden/>
          </w:rPr>
          <w:fldChar w:fldCharType="begin"/>
        </w:r>
        <w:r w:rsidR="001A7A6B">
          <w:rPr>
            <w:noProof/>
            <w:webHidden/>
          </w:rPr>
          <w:instrText xml:space="preserve"> PAGEREF _Toc523837018 \h </w:instrText>
        </w:r>
        <w:r w:rsidR="001A7A6B">
          <w:rPr>
            <w:noProof/>
            <w:webHidden/>
          </w:rPr>
        </w:r>
        <w:r w:rsidR="001A7A6B">
          <w:rPr>
            <w:noProof/>
            <w:webHidden/>
          </w:rPr>
          <w:fldChar w:fldCharType="separate"/>
        </w:r>
        <w:r w:rsidR="001A7A6B">
          <w:rPr>
            <w:noProof/>
            <w:webHidden/>
          </w:rPr>
          <w:t>42</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sidR="001A7A6B">
          <w:rPr>
            <w:noProof/>
            <w:webHidden/>
          </w:rPr>
          <w:fldChar w:fldCharType="begin"/>
        </w:r>
        <w:r w:rsidR="001A7A6B">
          <w:rPr>
            <w:noProof/>
            <w:webHidden/>
          </w:rPr>
          <w:instrText xml:space="preserve"> PAGEREF _Toc523837019 \h </w:instrText>
        </w:r>
        <w:r w:rsidR="001A7A6B">
          <w:rPr>
            <w:noProof/>
            <w:webHidden/>
          </w:rPr>
        </w:r>
        <w:r w:rsidR="001A7A6B">
          <w:rPr>
            <w:noProof/>
            <w:webHidden/>
          </w:rPr>
          <w:fldChar w:fldCharType="separate"/>
        </w:r>
        <w:r w:rsidR="001A7A6B">
          <w:rPr>
            <w:noProof/>
            <w:webHidden/>
          </w:rPr>
          <w:t>43</w:t>
        </w:r>
        <w:r w:rsidR="001A7A6B">
          <w:rPr>
            <w:noProof/>
            <w:webHidden/>
          </w:rPr>
          <w:fldChar w:fldCharType="end"/>
        </w:r>
      </w:hyperlink>
    </w:p>
    <w:p w:rsidR="001A7A6B" w:rsidRDefault="00ED5EEB"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sidR="001A7A6B">
          <w:rPr>
            <w:noProof/>
            <w:webHidden/>
          </w:rPr>
          <w:fldChar w:fldCharType="begin"/>
        </w:r>
        <w:r w:rsidR="001A7A6B">
          <w:rPr>
            <w:noProof/>
            <w:webHidden/>
          </w:rPr>
          <w:instrText xml:space="preserve"> PAGEREF _Toc523837020 \h </w:instrText>
        </w:r>
        <w:r w:rsidR="001A7A6B">
          <w:rPr>
            <w:noProof/>
            <w:webHidden/>
          </w:rPr>
        </w:r>
        <w:r w:rsidR="001A7A6B">
          <w:rPr>
            <w:noProof/>
            <w:webHidden/>
          </w:rPr>
          <w:fldChar w:fldCharType="separate"/>
        </w:r>
        <w:r w:rsidR="001A7A6B">
          <w:rPr>
            <w:noProof/>
            <w:webHidden/>
          </w:rPr>
          <w:t>44</w:t>
        </w:r>
        <w:r w:rsidR="001A7A6B">
          <w:rPr>
            <w:noProof/>
            <w:webHidden/>
          </w:rPr>
          <w:fldChar w:fldCharType="end"/>
        </w:r>
      </w:hyperlink>
    </w:p>
    <w:p w:rsidR="001A7A6B" w:rsidRPr="00C6116C" w:rsidRDefault="001A7A6B" w:rsidP="001A7A6B">
      <w:pPr>
        <w:sectPr w:rsidR="001A7A6B" w:rsidRPr="00C6116C" w:rsidSect="0096446B">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3B10FD">
        <w:rPr>
          <w:rFonts w:asciiTheme="minorEastAsia" w:hAnsiTheme="minorEastAsia" w:hint="eastAsia"/>
          <w:sz w:val="24"/>
        </w:rPr>
        <w:t>广电计量2018年电感耦合等离子体质谱仪采购项目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11</w:t>
      </w:r>
      <w:r w:rsidRPr="00C6116C">
        <w:rPr>
          <w:rFonts w:asciiTheme="minorEastAsia" w:hAnsiTheme="minorEastAsia" w:hint="eastAsia"/>
          <w:sz w:val="24"/>
        </w:rPr>
        <w:t>月</w:t>
      </w:r>
      <w:r w:rsidR="00375F31">
        <w:rPr>
          <w:rFonts w:asciiTheme="minorEastAsia" w:hAnsiTheme="minorEastAsia" w:hint="eastAsia"/>
          <w:sz w:val="24"/>
        </w:rPr>
        <w:t>1</w:t>
      </w:r>
      <w:r w:rsidR="00DD445F">
        <w:rPr>
          <w:rFonts w:asciiTheme="minorEastAsia" w:hAnsiTheme="minorEastAsia" w:hint="eastAsia"/>
          <w:sz w:val="24"/>
        </w:rPr>
        <w:t>6</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D51329">
        <w:rPr>
          <w:rFonts w:asciiTheme="minorEastAsia" w:hAnsiTheme="minorEastAsia" w:hint="eastAsia"/>
          <w:bCs/>
          <w:sz w:val="24"/>
        </w:rPr>
        <w:t>GDJL-18/11-304</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3B10FD">
        <w:rPr>
          <w:rFonts w:asciiTheme="minorEastAsia" w:hAnsiTheme="minorEastAsia" w:hint="eastAsia"/>
          <w:sz w:val="24"/>
        </w:rPr>
        <w:t>广电计量2018年电感耦合等离子体质谱仪采购项目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1A7A6B" w:rsidRPr="007127EA" w:rsidTr="0096446B">
        <w:trPr>
          <w:trHeight w:val="478"/>
          <w:tblCellSpacing w:w="20" w:type="dxa"/>
        </w:trPr>
        <w:tc>
          <w:tcPr>
            <w:tcW w:w="2653" w:type="dxa"/>
            <w:shd w:val="clear" w:color="auto" w:fill="FFFFFF"/>
            <w:vAlign w:val="center"/>
            <w:hideMark/>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A7A6B" w:rsidRPr="007127EA" w:rsidTr="0096446B">
        <w:trPr>
          <w:trHeight w:val="70"/>
          <w:tblCellSpacing w:w="20" w:type="dxa"/>
        </w:trPr>
        <w:tc>
          <w:tcPr>
            <w:tcW w:w="2653" w:type="dxa"/>
            <w:shd w:val="clear" w:color="auto" w:fill="FFFFFF"/>
            <w:vAlign w:val="center"/>
            <w:hideMark/>
          </w:tcPr>
          <w:p w:rsidR="001A7A6B" w:rsidRPr="007127EA" w:rsidRDefault="00D51329" w:rsidP="0096446B">
            <w:pPr>
              <w:jc w:val="center"/>
              <w:rPr>
                <w:rFonts w:asciiTheme="minorEastAsia" w:hAnsiTheme="minorEastAsia"/>
                <w:sz w:val="24"/>
              </w:rPr>
            </w:pPr>
            <w:r>
              <w:rPr>
                <w:rFonts w:asciiTheme="minorEastAsia" w:hAnsiTheme="minorEastAsia" w:hint="eastAsia"/>
                <w:sz w:val="24"/>
              </w:rPr>
              <w:t>电感耦合等离子体质谱仪</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A7A6B" w:rsidRPr="007127EA" w:rsidRDefault="001A7A6B" w:rsidP="0096446B">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A7A6B" w:rsidRPr="007127EA" w:rsidRDefault="00D51329" w:rsidP="0096446B">
            <w:pPr>
              <w:jc w:val="center"/>
              <w:rPr>
                <w:rFonts w:asciiTheme="minorEastAsia" w:hAnsiTheme="minorEastAsia" w:cs="宋体"/>
                <w:color w:val="000000"/>
                <w:sz w:val="24"/>
              </w:rPr>
            </w:pPr>
            <w:r>
              <w:rPr>
                <w:rFonts w:asciiTheme="minorEastAsia" w:hAnsiTheme="minorEastAsia" w:hint="eastAsia"/>
                <w:color w:val="000000"/>
                <w:sz w:val="24"/>
              </w:rPr>
              <w:t>南宁</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375F31">
        <w:rPr>
          <w:rFonts w:asciiTheme="minorEastAsia" w:hAnsiTheme="minorEastAsia" w:hint="eastAsia"/>
          <w:sz w:val="24"/>
        </w:rPr>
        <w:t>2</w:t>
      </w:r>
      <w:r w:rsidRPr="00C6116C">
        <w:rPr>
          <w:rFonts w:asciiTheme="minorEastAsia" w:hAnsiTheme="minorEastAsia" w:hint="eastAsia"/>
          <w:sz w:val="24"/>
        </w:rPr>
        <w:t>月</w:t>
      </w:r>
      <w:r w:rsidR="00DD445F">
        <w:rPr>
          <w:rFonts w:asciiTheme="minorEastAsia" w:hAnsiTheme="minorEastAsia" w:hint="eastAsia"/>
          <w:sz w:val="24"/>
        </w:rPr>
        <w:t>7</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375F31">
        <w:rPr>
          <w:rFonts w:asciiTheme="minorEastAsia" w:hAnsiTheme="minorEastAsia" w:hint="eastAsia"/>
          <w:sz w:val="24"/>
        </w:rPr>
        <w:t>2</w:t>
      </w:r>
      <w:r>
        <w:rPr>
          <w:rFonts w:asciiTheme="minorEastAsia" w:hAnsiTheme="minorEastAsia" w:hint="eastAsia"/>
          <w:sz w:val="24"/>
        </w:rPr>
        <w:t>月</w:t>
      </w:r>
      <w:r w:rsidR="00DD445F">
        <w:rPr>
          <w:rFonts w:asciiTheme="minorEastAsia" w:hAnsiTheme="minorEastAsia" w:hint="eastAsia"/>
          <w:sz w:val="24"/>
        </w:rPr>
        <w:t>7</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11</w:t>
      </w:r>
      <w:r w:rsidRPr="00C6116C">
        <w:rPr>
          <w:rFonts w:asciiTheme="minorEastAsia" w:hAnsiTheme="minorEastAsia" w:hint="eastAsia"/>
          <w:sz w:val="24"/>
          <w:shd w:val="clear" w:color="auto" w:fill="FFFF00"/>
        </w:rPr>
        <w:t>月</w:t>
      </w:r>
      <w:r w:rsidR="00DD445F">
        <w:rPr>
          <w:rFonts w:asciiTheme="minorEastAsia" w:hAnsiTheme="minorEastAsia" w:hint="eastAsia"/>
          <w:sz w:val="24"/>
          <w:shd w:val="clear" w:color="auto" w:fill="FFFF00"/>
        </w:rPr>
        <w:t>22</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11</w:t>
      </w:r>
      <w:r w:rsidRPr="00C6116C">
        <w:rPr>
          <w:rFonts w:asciiTheme="minorEastAsia" w:hAnsiTheme="minorEastAsia" w:hint="eastAsia"/>
          <w:sz w:val="24"/>
        </w:rPr>
        <w:t>月</w:t>
      </w:r>
      <w:r w:rsidR="00375F31">
        <w:rPr>
          <w:rFonts w:asciiTheme="minorEastAsia" w:hAnsiTheme="minorEastAsia" w:hint="eastAsia"/>
          <w:sz w:val="24"/>
        </w:rPr>
        <w:t>1</w:t>
      </w:r>
      <w:r w:rsidR="00DD445F">
        <w:rPr>
          <w:rFonts w:asciiTheme="minorEastAsia" w:hAnsiTheme="minorEastAsia" w:hint="eastAsia"/>
          <w:sz w:val="24"/>
        </w:rPr>
        <w:t>6</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1A7A6B" w:rsidRPr="00C6116C" w:rsidRDefault="001A7A6B" w:rsidP="001A7A6B">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3B10FD" w:rsidP="0096446B">
            <w:pPr>
              <w:autoSpaceDE w:val="0"/>
              <w:autoSpaceDN w:val="0"/>
              <w:rPr>
                <w:rFonts w:asciiTheme="minorEastAsia" w:hAnsiTheme="minorEastAsia"/>
                <w:szCs w:val="21"/>
              </w:rPr>
            </w:pPr>
            <w:r>
              <w:rPr>
                <w:rFonts w:asciiTheme="minorEastAsia" w:hAnsiTheme="minorEastAsia" w:hint="eastAsia"/>
                <w:szCs w:val="21"/>
              </w:rPr>
              <w:t>广电计量2018年电感耦合等离子体质谱仪采购项目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D51329">
              <w:rPr>
                <w:rFonts w:asciiTheme="minorEastAsia" w:hAnsiTheme="minorEastAsia"/>
                <w:szCs w:val="21"/>
              </w:rPr>
              <w:t>GDJL-18/11-304</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D51329">
              <w:rPr>
                <w:rFonts w:asciiTheme="minorEastAsia" w:hAnsiTheme="minorEastAsia"/>
                <w:szCs w:val="21"/>
              </w:rPr>
              <w:t>GDJL-18/11-304</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DD445F">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375F31">
              <w:rPr>
                <w:rFonts w:asciiTheme="minorEastAsia" w:hAnsiTheme="minorEastAsia" w:hint="eastAsia"/>
                <w:szCs w:val="21"/>
                <w:u w:val="single"/>
              </w:rPr>
              <w:t>2</w:t>
            </w:r>
            <w:r>
              <w:rPr>
                <w:rFonts w:asciiTheme="minorEastAsia" w:hAnsiTheme="minorEastAsia" w:hint="eastAsia"/>
                <w:szCs w:val="21"/>
                <w:u w:val="single"/>
              </w:rPr>
              <w:t>月</w:t>
            </w:r>
            <w:r w:rsidR="00DD445F">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DD445F">
        <w:trPr>
          <w:trHeight w:val="74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375F31">
              <w:rPr>
                <w:rFonts w:asciiTheme="minorEastAsia" w:hAnsiTheme="minorEastAsia" w:hint="eastAsia"/>
                <w:szCs w:val="21"/>
                <w:u w:val="single"/>
              </w:rPr>
              <w:t>2</w:t>
            </w:r>
            <w:r>
              <w:rPr>
                <w:rFonts w:asciiTheme="minorEastAsia" w:hAnsiTheme="minorEastAsia" w:hint="eastAsia"/>
                <w:szCs w:val="21"/>
                <w:u w:val="single"/>
              </w:rPr>
              <w:t>月</w:t>
            </w:r>
            <w:r w:rsidR="00DD445F">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9" w:name="_Toc523836941"/>
      <w:r w:rsidRPr="00C6116C">
        <w:rPr>
          <w:rFonts w:hint="eastAsia"/>
        </w:rPr>
        <w:t>2.1</w:t>
      </w:r>
      <w:r w:rsidRPr="00C6116C">
        <w:rPr>
          <w:rFonts w:hint="eastAsia"/>
        </w:rPr>
        <w:t>招标人及合同名称</w:t>
      </w:r>
      <w:bookmarkEnd w:id="9"/>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0" w:name="_Toc523836942"/>
      <w:r w:rsidRPr="00C6116C">
        <w:rPr>
          <w:rFonts w:hint="eastAsia"/>
        </w:rPr>
        <w:t>2.2</w:t>
      </w:r>
      <w:r w:rsidRPr="00C6116C">
        <w:rPr>
          <w:rFonts w:hint="eastAsia"/>
        </w:rPr>
        <w:t>招标文件的组成</w:t>
      </w:r>
      <w:bookmarkEnd w:id="10"/>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商务部分：</w:t>
      </w:r>
    </w:p>
    <w:p w:rsidR="001A7A6B" w:rsidRPr="00C6116C" w:rsidRDefault="001A7A6B" w:rsidP="001A7A6B">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0" w:name="_Toc107822495"/>
      <w:bookmarkStart w:id="31" w:name="_Toc226969292"/>
      <w:bookmarkStart w:id="32" w:name="_Toc227057898"/>
      <w:bookmarkStart w:id="33" w:name="_Toc523836949"/>
      <w:r w:rsidRPr="00C6116C">
        <w:rPr>
          <w:rFonts w:hint="eastAsia"/>
        </w:rPr>
        <w:lastRenderedPageBreak/>
        <w:t>2.9</w:t>
      </w:r>
      <w:r w:rsidRPr="00C6116C">
        <w:t>投标报价</w:t>
      </w:r>
      <w:bookmarkEnd w:id="30"/>
      <w:bookmarkEnd w:id="31"/>
      <w:bookmarkEnd w:id="32"/>
      <w:bookmarkEnd w:id="33"/>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4" w:name="_Toc523836950"/>
      <w:r w:rsidRPr="00C6116C">
        <w:rPr>
          <w:rFonts w:hint="eastAsia"/>
        </w:rPr>
        <w:t>2.10</w:t>
      </w:r>
      <w:r w:rsidRPr="00C6116C">
        <w:t>证明投标人合格和资格的文件</w:t>
      </w:r>
      <w:bookmarkEnd w:id="34"/>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5"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5"/>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6" w:name="_Toc523836952"/>
      <w:r w:rsidRPr="00C6116C">
        <w:rPr>
          <w:rFonts w:hint="eastAsia"/>
        </w:rPr>
        <w:lastRenderedPageBreak/>
        <w:t>2.12</w:t>
      </w:r>
      <w:r w:rsidRPr="00C6116C">
        <w:rPr>
          <w:rFonts w:hint="eastAsia"/>
        </w:rPr>
        <w:t>知识产权和专利权</w:t>
      </w:r>
      <w:bookmarkEnd w:id="36"/>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2.12.2投标价已包括所有应支付的，对专利权和版权、设计或其他知识产权而需要向其他方支付的版税。</w:t>
      </w:r>
      <w:bookmarkStart w:id="37" w:name="_Toc226969298"/>
      <w:bookmarkStart w:id="38" w:name="_Toc227057904"/>
    </w:p>
    <w:p w:rsidR="001A7A6B" w:rsidRPr="00C6116C" w:rsidRDefault="001A7A6B" w:rsidP="001A7A6B">
      <w:pPr>
        <w:pStyle w:val="2"/>
      </w:pPr>
      <w:bookmarkStart w:id="39" w:name="_Toc523836953"/>
      <w:r w:rsidRPr="00C6116C">
        <w:rPr>
          <w:rFonts w:hint="eastAsia"/>
        </w:rPr>
        <w:t>2.13</w:t>
      </w:r>
      <w:r w:rsidRPr="00C6116C">
        <w:rPr>
          <w:rFonts w:hint="eastAsia"/>
        </w:rPr>
        <w:t>投标文件的有效期</w:t>
      </w:r>
      <w:bookmarkEnd w:id="39"/>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0" w:name="_Toc523836954"/>
      <w:r w:rsidRPr="00C6116C">
        <w:rPr>
          <w:rFonts w:hint="eastAsia"/>
        </w:rPr>
        <w:t>2.14</w:t>
      </w:r>
      <w:r w:rsidRPr="00C6116C">
        <w:t>投标文件的式样和签署</w:t>
      </w:r>
      <w:bookmarkEnd w:id="37"/>
      <w:bookmarkEnd w:id="38"/>
      <w:bookmarkEnd w:id="40"/>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2.15</w:t>
      </w:r>
      <w:r w:rsidRPr="00C6116C">
        <w:t>投标文件的密封和标记</w:t>
      </w:r>
      <w:bookmarkEnd w:id="41"/>
      <w:bookmarkEnd w:id="42"/>
      <w:bookmarkEnd w:id="43"/>
      <w:bookmarkEnd w:id="44"/>
      <w:bookmarkEnd w:id="45"/>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6" w:name="_Toc523836956"/>
      <w:r w:rsidRPr="00C6116C">
        <w:rPr>
          <w:rFonts w:hint="eastAsia"/>
        </w:rPr>
        <w:t>2.16</w:t>
      </w:r>
      <w:r w:rsidRPr="00C6116C">
        <w:rPr>
          <w:rFonts w:hint="eastAsia"/>
        </w:rPr>
        <w:t>投标截止时间</w:t>
      </w:r>
      <w:bookmarkEnd w:id="4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7" w:name="_Toc523836957"/>
      <w:r w:rsidRPr="00C6116C">
        <w:rPr>
          <w:rFonts w:hint="eastAsia"/>
        </w:rPr>
        <w:lastRenderedPageBreak/>
        <w:t>2.17</w:t>
      </w:r>
      <w:r w:rsidRPr="00C6116C">
        <w:rPr>
          <w:rFonts w:hint="eastAsia"/>
        </w:rPr>
        <w:t>投标文件的提交、送达</w:t>
      </w:r>
      <w:bookmarkEnd w:id="47"/>
    </w:p>
    <w:p w:rsidR="001A7A6B" w:rsidRPr="00C6116C" w:rsidRDefault="001A7A6B" w:rsidP="001A7A6B">
      <w:pPr>
        <w:tabs>
          <w:tab w:val="left" w:pos="709"/>
        </w:tabs>
        <w:spacing w:line="360" w:lineRule="auto"/>
        <w:rPr>
          <w:rFonts w:asciiTheme="minorEastAsia" w:hAnsiTheme="minorEastAsia"/>
          <w:sz w:val="24"/>
        </w:rPr>
      </w:pPr>
      <w:bookmarkStart w:id="48" w:name="_Toc488655849"/>
      <w:bookmarkStart w:id="49"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0" w:name="_Toc523836958"/>
      <w:bookmarkEnd w:id="48"/>
      <w:bookmarkEnd w:id="49"/>
      <w:r w:rsidRPr="00C6116C">
        <w:rPr>
          <w:rFonts w:hint="eastAsia"/>
        </w:rPr>
        <w:t>2.18</w:t>
      </w:r>
      <w:r w:rsidRPr="00C6116C">
        <w:rPr>
          <w:rFonts w:hint="eastAsia"/>
        </w:rPr>
        <w:t>投标文件的接受、拒绝</w:t>
      </w:r>
      <w:bookmarkEnd w:id="5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1" w:name="_Toc523836959"/>
      <w:r w:rsidRPr="00C6116C">
        <w:rPr>
          <w:rFonts w:hint="eastAsia"/>
        </w:rPr>
        <w:t>2.19</w:t>
      </w:r>
      <w:r w:rsidRPr="00C6116C">
        <w:rPr>
          <w:rFonts w:hint="eastAsia"/>
        </w:rPr>
        <w:t>投标文件的澄清</w:t>
      </w:r>
      <w:bookmarkEnd w:id="51"/>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2" w:name="_Toc107822512"/>
      <w:bookmarkStart w:id="53" w:name="_Toc226969307"/>
      <w:bookmarkStart w:id="54" w:name="_Toc227057913"/>
      <w:bookmarkStart w:id="55" w:name="_Toc523836960"/>
      <w:r w:rsidRPr="00C6116C">
        <w:rPr>
          <w:rFonts w:hint="eastAsia"/>
        </w:rPr>
        <w:t xml:space="preserve">2.20  </w:t>
      </w:r>
      <w:r w:rsidRPr="00C6116C">
        <w:rPr>
          <w:rFonts w:hint="eastAsia"/>
        </w:rPr>
        <w:t>关于划分标</w:t>
      </w:r>
      <w:bookmarkEnd w:id="52"/>
      <w:r w:rsidRPr="00C6116C">
        <w:rPr>
          <w:rFonts w:hint="eastAsia"/>
        </w:rPr>
        <w:t>包</w:t>
      </w:r>
      <w:bookmarkEnd w:id="53"/>
      <w:bookmarkEnd w:id="54"/>
      <w:bookmarkEnd w:id="55"/>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6" w:name="_Toc523836961"/>
      <w:r w:rsidRPr="00C6116C">
        <w:rPr>
          <w:rFonts w:hint="eastAsia"/>
        </w:rPr>
        <w:t>2.21</w:t>
      </w:r>
      <w:r w:rsidRPr="00C6116C">
        <w:rPr>
          <w:rFonts w:hint="eastAsia"/>
        </w:rPr>
        <w:t>开标与决标</w:t>
      </w:r>
      <w:bookmarkEnd w:id="5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lastRenderedPageBreak/>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7" w:name="_Toc523836962"/>
      <w:r w:rsidRPr="00C6116C">
        <w:rPr>
          <w:rFonts w:hint="eastAsia"/>
        </w:rPr>
        <w:t>2.22</w:t>
      </w:r>
      <w:r w:rsidRPr="00C6116C">
        <w:rPr>
          <w:rFonts w:hint="eastAsia"/>
        </w:rPr>
        <w:t>投标人中标的确定</w:t>
      </w:r>
      <w:bookmarkEnd w:id="57"/>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8" w:name="_Toc523836963"/>
      <w:r w:rsidRPr="00C6116C">
        <w:rPr>
          <w:rFonts w:hint="eastAsia"/>
        </w:rPr>
        <w:t>2.23</w:t>
      </w:r>
      <w:r w:rsidRPr="00C6116C">
        <w:rPr>
          <w:rFonts w:hint="eastAsia"/>
        </w:rPr>
        <w:t>中标通知</w:t>
      </w:r>
      <w:bookmarkEnd w:id="58"/>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59" w:name="_Toc523836964"/>
      <w:r w:rsidRPr="00C6116C">
        <w:rPr>
          <w:rFonts w:hint="eastAsia"/>
        </w:rPr>
        <w:t>2.24</w:t>
      </w:r>
      <w:r w:rsidRPr="00C6116C">
        <w:rPr>
          <w:rFonts w:hint="eastAsia"/>
        </w:rPr>
        <w:t>签订合同</w:t>
      </w:r>
      <w:bookmarkEnd w:id="59"/>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00070F" w:rsidRPr="008D7CE5" w:rsidRDefault="0000070F" w:rsidP="0000070F">
      <w:pPr>
        <w:ind w:right="958"/>
        <w:rPr>
          <w:rFonts w:ascii="宋体" w:hAnsi="宋体" w:hint="eastAsia"/>
          <w:b/>
          <w:sz w:val="24"/>
        </w:rPr>
      </w:pPr>
      <w:bookmarkStart w:id="61" w:name="_Toc523836975"/>
      <w:r>
        <w:rPr>
          <w:rFonts w:ascii="宋体" w:hAnsi="宋体" w:hint="eastAsia"/>
          <w:b/>
          <w:sz w:val="24"/>
        </w:rPr>
        <w:t xml:space="preserve">                                                 合同编号：</w:t>
      </w:r>
    </w:p>
    <w:p w:rsidR="0000070F" w:rsidRPr="008D7CE5" w:rsidRDefault="0000070F" w:rsidP="0000070F">
      <w:pPr>
        <w:jc w:val="center"/>
        <w:rPr>
          <w:rFonts w:hint="eastAsia"/>
          <w:b/>
          <w:sz w:val="44"/>
        </w:rPr>
      </w:pPr>
      <w:r w:rsidRPr="008D7CE5">
        <w:rPr>
          <w:rFonts w:hint="eastAsia"/>
          <w:b/>
          <w:sz w:val="44"/>
        </w:rPr>
        <w:t>采购合同</w:t>
      </w:r>
    </w:p>
    <w:p w:rsidR="0000070F" w:rsidRDefault="0000070F" w:rsidP="0000070F">
      <w:pPr>
        <w:spacing w:line="240" w:lineRule="exact"/>
        <w:jc w:val="center"/>
        <w:rPr>
          <w:rFonts w:hint="eastAsia"/>
          <w:sz w:val="30"/>
        </w:rPr>
      </w:pPr>
      <w:r w:rsidRPr="008D7CE5">
        <w:rPr>
          <w:sz w:val="30"/>
        </w:rPr>
        <w:t xml:space="preserve">    </w:t>
      </w:r>
    </w:p>
    <w:p w:rsidR="0000070F" w:rsidRPr="008E2027" w:rsidRDefault="0000070F" w:rsidP="0000070F">
      <w:pPr>
        <w:spacing w:line="240" w:lineRule="exact"/>
        <w:jc w:val="center"/>
        <w:rPr>
          <w:rFonts w:hint="eastAsia"/>
          <w:sz w:val="30"/>
        </w:rPr>
      </w:pPr>
    </w:p>
    <w:p w:rsidR="0000070F" w:rsidRPr="008D7CE5" w:rsidRDefault="0000070F" w:rsidP="0000070F">
      <w:pPr>
        <w:jc w:val="left"/>
        <w:rPr>
          <w:rFonts w:ascii="宋体" w:hAnsi="宋体"/>
          <w:b/>
          <w:sz w:val="24"/>
        </w:rPr>
        <w:sectPr w:rsidR="0000070F" w:rsidRPr="008D7CE5">
          <w:footerReference w:type="even" r:id="rId10"/>
          <w:footerReference w:type="default" r:id="rId11"/>
          <w:pgSz w:w="11907" w:h="16840"/>
          <w:pgMar w:top="1247" w:right="1418" w:bottom="1247" w:left="1418" w:header="851" w:footer="992" w:gutter="0"/>
          <w:cols w:space="720"/>
          <w:docGrid w:type="lines" w:linePitch="312"/>
        </w:sectPr>
      </w:pPr>
    </w:p>
    <w:p w:rsidR="0000070F" w:rsidRPr="008D7CE5" w:rsidRDefault="0000070F" w:rsidP="0000070F">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00070F" w:rsidRPr="008D7CE5" w:rsidRDefault="0000070F" w:rsidP="0000070F">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00070F" w:rsidRPr="008D7CE5" w:rsidRDefault="0000070F" w:rsidP="0000070F">
      <w:pPr>
        <w:jc w:val="left"/>
        <w:rPr>
          <w:rFonts w:ascii="宋体" w:hAnsi="宋体" w:hint="eastAsia"/>
          <w:b/>
          <w:sz w:val="24"/>
        </w:rPr>
      </w:pPr>
      <w:r w:rsidRPr="008D7CE5">
        <w:rPr>
          <w:rFonts w:ascii="宋体" w:hAnsi="宋体" w:hint="eastAsia"/>
          <w:b/>
          <w:sz w:val="24"/>
        </w:rPr>
        <w:t xml:space="preserve">                         </w:t>
      </w:r>
    </w:p>
    <w:p w:rsidR="0000070F" w:rsidRPr="008D7CE5" w:rsidRDefault="0000070F" w:rsidP="0000070F">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00070F" w:rsidRPr="008D7CE5" w:rsidRDefault="0000070F" w:rsidP="0000070F">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00070F" w:rsidRPr="008D7CE5" w:rsidRDefault="0000070F" w:rsidP="0000070F">
      <w:pPr>
        <w:ind w:left="944" w:hangingChars="392" w:hanging="944"/>
        <w:jc w:val="left"/>
        <w:rPr>
          <w:rFonts w:ascii="宋体" w:hAnsi="宋体" w:hint="eastAsia"/>
          <w:b/>
          <w:sz w:val="24"/>
        </w:rPr>
      </w:pPr>
    </w:p>
    <w:p w:rsidR="0000070F" w:rsidRPr="008D7CE5" w:rsidRDefault="0000070F" w:rsidP="0000070F">
      <w:pPr>
        <w:jc w:val="left"/>
        <w:rPr>
          <w:rFonts w:ascii="宋体" w:hAnsi="宋体" w:hint="eastAsia"/>
          <w:b/>
          <w:sz w:val="24"/>
        </w:rPr>
      </w:pPr>
    </w:p>
    <w:p w:rsidR="0000070F" w:rsidRPr="008D7CE5" w:rsidRDefault="0000070F" w:rsidP="0000070F">
      <w:pPr>
        <w:ind w:left="944" w:hangingChars="392" w:hanging="944"/>
        <w:jc w:val="left"/>
        <w:rPr>
          <w:rFonts w:ascii="宋体" w:hAnsi="宋体" w:hint="eastAsia"/>
          <w:b/>
          <w:sz w:val="24"/>
        </w:rPr>
      </w:pPr>
      <w:r w:rsidRPr="008D7CE5">
        <w:rPr>
          <w:rFonts w:ascii="宋体" w:hAnsi="宋体" w:hint="eastAsia"/>
          <w:b/>
          <w:sz w:val="24"/>
        </w:rPr>
        <w:t>地址：</w:t>
      </w:r>
    </w:p>
    <w:p w:rsidR="0000070F" w:rsidRPr="008D7CE5" w:rsidRDefault="0000070F" w:rsidP="0000070F">
      <w:pPr>
        <w:ind w:left="944" w:hangingChars="392" w:hanging="944"/>
        <w:jc w:val="left"/>
        <w:rPr>
          <w:rFonts w:ascii="宋体" w:hAnsi="宋体"/>
          <w:b/>
          <w:sz w:val="24"/>
        </w:rPr>
        <w:sectPr w:rsidR="0000070F" w:rsidRPr="008D7CE5" w:rsidSect="00E833B2">
          <w:type w:val="continuous"/>
          <w:pgSz w:w="11907" w:h="16840"/>
          <w:pgMar w:top="1247" w:right="1418" w:bottom="1247" w:left="1418" w:header="851" w:footer="992" w:gutter="0"/>
          <w:cols w:num="2" w:space="283"/>
          <w:docGrid w:type="lines" w:linePitch="312"/>
        </w:sectPr>
      </w:pPr>
    </w:p>
    <w:p w:rsidR="0000070F" w:rsidRPr="008D7CE5" w:rsidRDefault="0000070F" w:rsidP="0000070F">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00070F" w:rsidRPr="008D7CE5" w:rsidRDefault="0000070F" w:rsidP="0000070F">
      <w:pPr>
        <w:numPr>
          <w:ilvl w:val="0"/>
          <w:numId w:val="37"/>
        </w:numPr>
        <w:spacing w:line="360" w:lineRule="auto"/>
        <w:jc w:val="left"/>
        <w:rPr>
          <w:rFonts w:ascii="宋体" w:hAnsi="宋体" w:hint="eastAsia"/>
          <w:b/>
          <w:sz w:val="24"/>
        </w:rPr>
      </w:pPr>
      <w:r w:rsidRPr="008D7CE5">
        <w:rPr>
          <w:rFonts w:ascii="宋体" w:hAnsi="宋体" w:hint="eastAsia"/>
          <w:b/>
          <w:sz w:val="24"/>
        </w:rPr>
        <w:t xml:space="preserve">合同标的   </w:t>
      </w:r>
    </w:p>
    <w:p w:rsidR="0000070F" w:rsidRPr="008D7CE5" w:rsidRDefault="0000070F" w:rsidP="0000070F">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00070F" w:rsidRPr="008D7CE5" w:rsidTr="000E4809">
        <w:trPr>
          <w:trHeight w:val="618"/>
        </w:trPr>
        <w:tc>
          <w:tcPr>
            <w:tcW w:w="817" w:type="dxa"/>
            <w:vAlign w:val="center"/>
          </w:tcPr>
          <w:p w:rsidR="0000070F" w:rsidRPr="008D7CE5" w:rsidRDefault="0000070F" w:rsidP="000E4809">
            <w:pPr>
              <w:jc w:val="center"/>
              <w:rPr>
                <w:rFonts w:ascii="宋体" w:hAnsi="宋体" w:hint="eastAsia"/>
                <w:sz w:val="24"/>
              </w:rPr>
            </w:pPr>
            <w:r w:rsidRPr="008D7CE5">
              <w:rPr>
                <w:rFonts w:ascii="宋体" w:hAnsi="宋体" w:hint="eastAsia"/>
                <w:sz w:val="24"/>
              </w:rPr>
              <w:t>序号</w:t>
            </w:r>
          </w:p>
        </w:tc>
        <w:tc>
          <w:tcPr>
            <w:tcW w:w="1701"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备注</w:t>
            </w:r>
          </w:p>
        </w:tc>
      </w:tr>
      <w:tr w:rsidR="0000070F" w:rsidRPr="008D7CE5" w:rsidTr="000E4809">
        <w:trPr>
          <w:trHeight w:val="462"/>
        </w:trPr>
        <w:tc>
          <w:tcPr>
            <w:tcW w:w="817" w:type="dxa"/>
            <w:vAlign w:val="center"/>
          </w:tcPr>
          <w:p w:rsidR="0000070F" w:rsidRPr="008D7CE5" w:rsidRDefault="0000070F" w:rsidP="000E4809">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00070F" w:rsidRPr="008D7CE5" w:rsidRDefault="0000070F" w:rsidP="000E4809">
            <w:pPr>
              <w:jc w:val="center"/>
              <w:rPr>
                <w:rFonts w:ascii="宋体" w:hAnsi="宋体" w:cs="宋体"/>
                <w:sz w:val="24"/>
              </w:rPr>
            </w:pPr>
          </w:p>
        </w:tc>
        <w:tc>
          <w:tcPr>
            <w:tcW w:w="1418" w:type="dxa"/>
            <w:vAlign w:val="center"/>
          </w:tcPr>
          <w:p w:rsidR="0000070F" w:rsidRPr="008D7CE5" w:rsidRDefault="0000070F" w:rsidP="000E4809">
            <w:pPr>
              <w:jc w:val="center"/>
              <w:rPr>
                <w:rFonts w:ascii="宋体" w:hAnsi="宋体"/>
                <w:sz w:val="24"/>
              </w:rPr>
            </w:pPr>
          </w:p>
        </w:tc>
        <w:tc>
          <w:tcPr>
            <w:tcW w:w="850" w:type="dxa"/>
            <w:vAlign w:val="center"/>
          </w:tcPr>
          <w:p w:rsidR="0000070F" w:rsidRPr="008D7CE5" w:rsidRDefault="0000070F" w:rsidP="000E4809">
            <w:pPr>
              <w:jc w:val="center"/>
              <w:rPr>
                <w:rFonts w:ascii="宋体" w:hAnsi="宋体" w:cs="宋体" w:hint="eastAsia"/>
                <w:sz w:val="24"/>
              </w:rPr>
            </w:pPr>
          </w:p>
        </w:tc>
        <w:tc>
          <w:tcPr>
            <w:tcW w:w="1276"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cs="宋体"/>
                <w:sz w:val="24"/>
              </w:rPr>
            </w:pPr>
          </w:p>
        </w:tc>
        <w:tc>
          <w:tcPr>
            <w:tcW w:w="1417"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hint="eastAsia"/>
                <w:sz w:val="24"/>
              </w:rPr>
            </w:pPr>
          </w:p>
        </w:tc>
      </w:tr>
      <w:tr w:rsidR="0000070F" w:rsidRPr="008D7CE5" w:rsidTr="000E4809">
        <w:trPr>
          <w:trHeight w:val="462"/>
        </w:trPr>
        <w:tc>
          <w:tcPr>
            <w:tcW w:w="817" w:type="dxa"/>
            <w:vAlign w:val="center"/>
          </w:tcPr>
          <w:p w:rsidR="0000070F" w:rsidRPr="008D7CE5" w:rsidRDefault="0000070F" w:rsidP="000E4809">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00070F" w:rsidRPr="008D7CE5" w:rsidRDefault="0000070F" w:rsidP="000E4809">
            <w:pPr>
              <w:jc w:val="center"/>
              <w:rPr>
                <w:rFonts w:ascii="宋体" w:hAnsi="宋体" w:cs="宋体"/>
                <w:sz w:val="24"/>
              </w:rPr>
            </w:pPr>
          </w:p>
        </w:tc>
        <w:tc>
          <w:tcPr>
            <w:tcW w:w="1418" w:type="dxa"/>
            <w:vAlign w:val="center"/>
          </w:tcPr>
          <w:p w:rsidR="0000070F" w:rsidRPr="008D7CE5" w:rsidRDefault="0000070F" w:rsidP="000E4809">
            <w:pPr>
              <w:jc w:val="center"/>
              <w:rPr>
                <w:rFonts w:ascii="宋体" w:hAnsi="宋体"/>
                <w:sz w:val="24"/>
              </w:rPr>
            </w:pPr>
          </w:p>
        </w:tc>
        <w:tc>
          <w:tcPr>
            <w:tcW w:w="850" w:type="dxa"/>
            <w:vAlign w:val="center"/>
          </w:tcPr>
          <w:p w:rsidR="0000070F" w:rsidRPr="008D7CE5" w:rsidRDefault="0000070F" w:rsidP="000E4809">
            <w:pPr>
              <w:jc w:val="center"/>
              <w:rPr>
                <w:rFonts w:ascii="宋体" w:hAnsi="宋体" w:cs="宋体" w:hint="eastAsia"/>
                <w:sz w:val="24"/>
              </w:rPr>
            </w:pPr>
          </w:p>
        </w:tc>
        <w:tc>
          <w:tcPr>
            <w:tcW w:w="1276"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cs="宋体"/>
                <w:sz w:val="24"/>
              </w:rPr>
            </w:pPr>
          </w:p>
        </w:tc>
        <w:tc>
          <w:tcPr>
            <w:tcW w:w="1417"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hint="eastAsia"/>
                <w:sz w:val="24"/>
              </w:rPr>
            </w:pPr>
          </w:p>
        </w:tc>
      </w:tr>
      <w:tr w:rsidR="0000070F" w:rsidRPr="008D7CE5" w:rsidTr="000E4809">
        <w:trPr>
          <w:trHeight w:val="462"/>
        </w:trPr>
        <w:tc>
          <w:tcPr>
            <w:tcW w:w="817" w:type="dxa"/>
            <w:vAlign w:val="center"/>
          </w:tcPr>
          <w:p w:rsidR="0000070F" w:rsidRPr="008D7CE5" w:rsidRDefault="0000070F" w:rsidP="000E4809">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00070F" w:rsidRPr="008D7CE5" w:rsidRDefault="0000070F" w:rsidP="000E4809">
            <w:pPr>
              <w:jc w:val="center"/>
              <w:rPr>
                <w:rFonts w:ascii="宋体" w:hAnsi="宋体" w:cs="宋体"/>
                <w:sz w:val="24"/>
              </w:rPr>
            </w:pPr>
          </w:p>
        </w:tc>
        <w:tc>
          <w:tcPr>
            <w:tcW w:w="1418" w:type="dxa"/>
            <w:vAlign w:val="center"/>
          </w:tcPr>
          <w:p w:rsidR="0000070F" w:rsidRPr="008D7CE5" w:rsidRDefault="0000070F" w:rsidP="000E4809">
            <w:pPr>
              <w:jc w:val="center"/>
              <w:rPr>
                <w:rFonts w:ascii="宋体" w:hAnsi="宋体"/>
                <w:sz w:val="24"/>
              </w:rPr>
            </w:pPr>
          </w:p>
        </w:tc>
        <w:tc>
          <w:tcPr>
            <w:tcW w:w="850" w:type="dxa"/>
            <w:vAlign w:val="center"/>
          </w:tcPr>
          <w:p w:rsidR="0000070F" w:rsidRPr="008D7CE5" w:rsidRDefault="0000070F" w:rsidP="000E4809">
            <w:pPr>
              <w:jc w:val="center"/>
              <w:rPr>
                <w:rFonts w:ascii="宋体" w:hAnsi="宋体" w:cs="宋体" w:hint="eastAsia"/>
                <w:sz w:val="24"/>
              </w:rPr>
            </w:pPr>
          </w:p>
        </w:tc>
        <w:tc>
          <w:tcPr>
            <w:tcW w:w="1276"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cs="宋体"/>
                <w:sz w:val="24"/>
              </w:rPr>
            </w:pPr>
          </w:p>
        </w:tc>
        <w:tc>
          <w:tcPr>
            <w:tcW w:w="1417"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hint="eastAsia"/>
                <w:sz w:val="24"/>
              </w:rPr>
            </w:pPr>
          </w:p>
        </w:tc>
      </w:tr>
      <w:tr w:rsidR="0000070F" w:rsidRPr="008D7CE5" w:rsidTr="000E4809">
        <w:trPr>
          <w:trHeight w:val="462"/>
        </w:trPr>
        <w:tc>
          <w:tcPr>
            <w:tcW w:w="817" w:type="dxa"/>
            <w:vAlign w:val="center"/>
          </w:tcPr>
          <w:p w:rsidR="0000070F" w:rsidRDefault="0000070F" w:rsidP="000E4809">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00070F" w:rsidRPr="008D7CE5" w:rsidRDefault="0000070F" w:rsidP="000E4809">
            <w:pPr>
              <w:jc w:val="center"/>
              <w:rPr>
                <w:rFonts w:ascii="宋体" w:hAnsi="宋体" w:cs="宋体"/>
                <w:sz w:val="24"/>
              </w:rPr>
            </w:pPr>
          </w:p>
        </w:tc>
        <w:tc>
          <w:tcPr>
            <w:tcW w:w="1418" w:type="dxa"/>
            <w:vAlign w:val="center"/>
          </w:tcPr>
          <w:p w:rsidR="0000070F" w:rsidRPr="008D7CE5" w:rsidRDefault="0000070F" w:rsidP="000E4809">
            <w:pPr>
              <w:jc w:val="center"/>
              <w:rPr>
                <w:rFonts w:ascii="宋体" w:hAnsi="宋体"/>
                <w:sz w:val="24"/>
              </w:rPr>
            </w:pPr>
          </w:p>
        </w:tc>
        <w:tc>
          <w:tcPr>
            <w:tcW w:w="850" w:type="dxa"/>
            <w:vAlign w:val="center"/>
          </w:tcPr>
          <w:p w:rsidR="0000070F" w:rsidRPr="008D7CE5" w:rsidRDefault="0000070F" w:rsidP="000E4809">
            <w:pPr>
              <w:jc w:val="center"/>
              <w:rPr>
                <w:rFonts w:ascii="宋体" w:hAnsi="宋体" w:cs="宋体" w:hint="eastAsia"/>
                <w:sz w:val="24"/>
              </w:rPr>
            </w:pPr>
          </w:p>
        </w:tc>
        <w:tc>
          <w:tcPr>
            <w:tcW w:w="1276"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cs="宋体"/>
                <w:sz w:val="24"/>
              </w:rPr>
            </w:pPr>
          </w:p>
        </w:tc>
        <w:tc>
          <w:tcPr>
            <w:tcW w:w="1417" w:type="dxa"/>
            <w:vAlign w:val="center"/>
          </w:tcPr>
          <w:p w:rsidR="0000070F" w:rsidRPr="008D7CE5" w:rsidRDefault="0000070F" w:rsidP="000E4809">
            <w:pPr>
              <w:jc w:val="right"/>
              <w:rPr>
                <w:rFonts w:ascii="宋体" w:hAnsi="宋体" w:cs="宋体"/>
                <w:sz w:val="24"/>
              </w:rPr>
            </w:pPr>
          </w:p>
        </w:tc>
        <w:tc>
          <w:tcPr>
            <w:tcW w:w="709" w:type="dxa"/>
            <w:vAlign w:val="center"/>
          </w:tcPr>
          <w:p w:rsidR="0000070F" w:rsidRPr="008D7CE5" w:rsidRDefault="0000070F" w:rsidP="000E4809">
            <w:pPr>
              <w:jc w:val="center"/>
              <w:rPr>
                <w:rFonts w:ascii="宋体" w:hAnsi="宋体" w:hint="eastAsia"/>
                <w:sz w:val="24"/>
              </w:rPr>
            </w:pPr>
          </w:p>
        </w:tc>
      </w:tr>
    </w:tbl>
    <w:p w:rsidR="0000070F" w:rsidRPr="008D7CE5" w:rsidRDefault="0000070F" w:rsidP="0000070F">
      <w:pPr>
        <w:spacing w:line="240" w:lineRule="atLeast"/>
        <w:jc w:val="left"/>
        <w:rPr>
          <w:rFonts w:ascii="宋体" w:hAnsi="宋体" w:hint="eastAsia"/>
          <w:sz w:val="24"/>
        </w:rPr>
      </w:pPr>
    </w:p>
    <w:p w:rsidR="0000070F" w:rsidRPr="000A6A05" w:rsidRDefault="0000070F" w:rsidP="0000070F">
      <w:pPr>
        <w:numPr>
          <w:ilvl w:val="0"/>
          <w:numId w:val="37"/>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00070F" w:rsidRPr="008D7CE5" w:rsidRDefault="0000070F" w:rsidP="0000070F">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00070F" w:rsidRPr="008D7CE5" w:rsidRDefault="0000070F" w:rsidP="0000070F">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00070F" w:rsidRPr="008D7CE5" w:rsidRDefault="0000070F" w:rsidP="0000070F">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第五条  交货</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2"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00070F" w:rsidRPr="008D7CE5" w:rsidRDefault="0000070F" w:rsidP="0000070F">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00070F" w:rsidRPr="008D7CE5" w:rsidRDefault="0000070F" w:rsidP="0000070F">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00070F" w:rsidRPr="008D7CE5" w:rsidRDefault="0000070F" w:rsidP="0000070F">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00070F" w:rsidRPr="008D7CE5" w:rsidRDefault="0000070F" w:rsidP="0000070F">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00070F" w:rsidRPr="008D7CE5" w:rsidRDefault="0000070F" w:rsidP="0000070F">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00070F" w:rsidRPr="008D7CE5" w:rsidRDefault="0000070F" w:rsidP="0000070F">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00070F" w:rsidRPr="008D7CE5" w:rsidRDefault="0000070F" w:rsidP="0000070F">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00070F" w:rsidRPr="008D7CE5" w:rsidRDefault="0000070F" w:rsidP="0000070F">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00070F" w:rsidRPr="008D7CE5" w:rsidRDefault="0000070F" w:rsidP="0000070F">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00070F" w:rsidRPr="008D7CE5" w:rsidRDefault="0000070F" w:rsidP="0000070F">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00070F" w:rsidRPr="008D7CE5" w:rsidRDefault="0000070F" w:rsidP="0000070F">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00070F" w:rsidRPr="008D7CE5" w:rsidRDefault="0000070F" w:rsidP="0000070F">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00070F" w:rsidRPr="008D7CE5" w:rsidRDefault="0000070F" w:rsidP="0000070F">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00070F" w:rsidRPr="008D7CE5" w:rsidRDefault="0000070F" w:rsidP="0000070F">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00070F" w:rsidRPr="008D7CE5" w:rsidRDefault="0000070F" w:rsidP="0000070F">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00070F" w:rsidRPr="008E2027" w:rsidRDefault="0000070F" w:rsidP="0000070F">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00070F" w:rsidRPr="008D7CE5" w:rsidRDefault="0000070F" w:rsidP="0000070F">
      <w:pPr>
        <w:spacing w:line="360" w:lineRule="auto"/>
        <w:jc w:val="left"/>
        <w:rPr>
          <w:rFonts w:ascii="宋体" w:hAnsi="宋体"/>
          <w:sz w:val="24"/>
        </w:rPr>
        <w:sectPr w:rsidR="0000070F" w:rsidRPr="008D7CE5" w:rsidSect="000E0DEA">
          <w:type w:val="continuous"/>
          <w:pgSz w:w="11907" w:h="16840"/>
          <w:pgMar w:top="1247" w:right="1418" w:bottom="1247" w:left="1418" w:header="851" w:footer="992" w:gutter="0"/>
          <w:cols w:space="720"/>
          <w:docGrid w:type="lines" w:linePitch="312"/>
        </w:sectPr>
      </w:pPr>
    </w:p>
    <w:p w:rsidR="0000070F" w:rsidRPr="00D548A8" w:rsidRDefault="0000070F" w:rsidP="0000070F">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pPr>
        <w:widowControl/>
        <w:jc w:val="left"/>
        <w:rPr>
          <w:rFonts w:ascii="宋体" w:hAnsi="宋体"/>
          <w:b/>
          <w:sz w:val="24"/>
        </w:rPr>
      </w:pPr>
      <w:r>
        <w:rPr>
          <w:rFonts w:ascii="宋体" w:hAnsi="宋体"/>
          <w:b/>
          <w:sz w:val="24"/>
        </w:rPr>
        <w:br w:type="page"/>
      </w:r>
    </w:p>
    <w:p w:rsidR="0000070F" w:rsidRDefault="0000070F" w:rsidP="0000070F">
      <w:pPr>
        <w:spacing w:line="360" w:lineRule="auto"/>
        <w:jc w:val="left"/>
        <w:rPr>
          <w:rFonts w:ascii="宋体" w:hAnsi="宋体" w:hint="eastAsia"/>
          <w:b/>
          <w:sz w:val="24"/>
        </w:rPr>
      </w:pPr>
    </w:p>
    <w:p w:rsidR="0000070F" w:rsidRPr="00D548A8" w:rsidRDefault="0000070F" w:rsidP="0000070F">
      <w:pPr>
        <w:spacing w:line="360" w:lineRule="auto"/>
        <w:jc w:val="left"/>
        <w:rPr>
          <w:rFonts w:ascii="宋体" w:hAnsi="宋体" w:hint="eastAsia"/>
          <w:b/>
          <w:sz w:val="24"/>
        </w:rPr>
      </w:pPr>
      <w:r>
        <w:rPr>
          <w:rFonts w:ascii="宋体" w:hAnsi="宋体" w:hint="eastAsia"/>
          <w:b/>
          <w:sz w:val="24"/>
        </w:rPr>
        <w:t>合同签署页：</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电话：</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00070F" w:rsidRPr="008D7CE5" w:rsidRDefault="0000070F" w:rsidP="0000070F">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00070F" w:rsidRDefault="0000070F" w:rsidP="0000070F">
      <w:pPr>
        <w:spacing w:line="360" w:lineRule="auto"/>
        <w:jc w:val="left"/>
        <w:rPr>
          <w:rFonts w:ascii="宋体" w:hAnsi="宋体" w:hint="eastAsia"/>
          <w:b/>
          <w:sz w:val="24"/>
        </w:rPr>
      </w:pPr>
      <w:r w:rsidRPr="008D7CE5">
        <w:rPr>
          <w:rFonts w:ascii="宋体" w:hAnsi="宋体" w:hint="eastAsia"/>
          <w:b/>
          <w:sz w:val="24"/>
        </w:rPr>
        <w:t>单位地址：</w:t>
      </w:r>
    </w:p>
    <w:p w:rsidR="0000070F" w:rsidRPr="008D7CE5" w:rsidRDefault="0000070F" w:rsidP="0000070F">
      <w:pPr>
        <w:spacing w:line="360" w:lineRule="auto"/>
        <w:jc w:val="left"/>
        <w:rPr>
          <w:rFonts w:ascii="宋体" w:hAnsi="宋体" w:hint="eastAsia"/>
          <w:b/>
          <w:sz w:val="24"/>
        </w:rPr>
      </w:pP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乙方（供应商）：     （盖章）</w:t>
      </w:r>
    </w:p>
    <w:p w:rsidR="0000070F" w:rsidRPr="008D7CE5" w:rsidRDefault="0000070F" w:rsidP="0000070F">
      <w:pPr>
        <w:spacing w:line="360" w:lineRule="auto"/>
        <w:jc w:val="left"/>
        <w:rPr>
          <w:rFonts w:ascii="宋体" w:hAnsi="宋体" w:hint="eastAsia"/>
          <w:b/>
          <w:sz w:val="24"/>
        </w:rPr>
      </w:pPr>
      <w:r w:rsidRPr="008D7CE5" w:rsidDel="002924EA">
        <w:rPr>
          <w:rFonts w:ascii="宋体" w:hAnsi="宋体" w:hint="eastAsia"/>
          <w:b/>
          <w:sz w:val="24"/>
        </w:rPr>
        <w:t xml:space="preserve"> </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电话：</w:t>
      </w: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开户银行：</w:t>
      </w:r>
    </w:p>
    <w:p w:rsidR="0000070F" w:rsidRPr="008D7CE5" w:rsidRDefault="0000070F" w:rsidP="0000070F">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00070F" w:rsidRDefault="0000070F" w:rsidP="0000070F">
      <w:pPr>
        <w:spacing w:line="360" w:lineRule="auto"/>
        <w:jc w:val="left"/>
        <w:rPr>
          <w:rFonts w:ascii="宋体" w:hAnsi="宋体" w:hint="eastAsia"/>
          <w:b/>
          <w:sz w:val="24"/>
        </w:rPr>
      </w:pPr>
      <w:r w:rsidRPr="008D7CE5">
        <w:rPr>
          <w:rFonts w:ascii="宋体" w:hAnsi="宋体" w:hint="eastAsia"/>
          <w:b/>
          <w:sz w:val="24"/>
        </w:rPr>
        <w:t>单位地址：</w:t>
      </w: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Default="0000070F" w:rsidP="0000070F">
      <w:pPr>
        <w:spacing w:line="360" w:lineRule="auto"/>
        <w:jc w:val="left"/>
        <w:rPr>
          <w:rFonts w:ascii="宋体" w:hAnsi="宋体" w:hint="eastAsia"/>
          <w:b/>
          <w:sz w:val="24"/>
        </w:rPr>
      </w:pPr>
    </w:p>
    <w:p w:rsidR="0000070F" w:rsidRPr="008D7CE5" w:rsidRDefault="0000070F" w:rsidP="0000070F">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00070F" w:rsidRDefault="0000070F" w:rsidP="0000070F">
      <w:pPr>
        <w:spacing w:line="360" w:lineRule="auto"/>
        <w:jc w:val="left"/>
        <w:rPr>
          <w:rFonts w:ascii="宋体" w:hAnsi="宋体" w:hint="eastAsia"/>
          <w:b/>
          <w:sz w:val="24"/>
        </w:rPr>
      </w:pPr>
    </w:p>
    <w:p w:rsidR="0000070F" w:rsidRPr="008D7CE5" w:rsidRDefault="0000070F" w:rsidP="0000070F">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00070F" w:rsidRPr="008D7CE5" w:rsidRDefault="0000070F" w:rsidP="0000070F">
      <w:pPr>
        <w:spacing w:line="360" w:lineRule="auto"/>
        <w:rPr>
          <w:rFonts w:ascii="宋体" w:hAnsi="宋体" w:hint="eastAsia"/>
          <w:sz w:val="24"/>
        </w:rPr>
      </w:pPr>
      <w:r w:rsidRPr="008D7CE5">
        <w:rPr>
          <w:rFonts w:ascii="宋体" w:hAnsi="宋体" w:hint="eastAsia"/>
          <w:b/>
          <w:sz w:val="24"/>
        </w:rPr>
        <w:t xml:space="preserve"> </w:t>
      </w:r>
    </w:p>
    <w:p w:rsidR="0000070F" w:rsidRPr="000E7368" w:rsidRDefault="0000070F" w:rsidP="0000070F">
      <w:pPr>
        <w:spacing w:line="360" w:lineRule="auto"/>
        <w:jc w:val="left"/>
        <w:rPr>
          <w:rFonts w:hint="eastAsia"/>
        </w:rPr>
      </w:pPr>
    </w:p>
    <w:p w:rsidR="0000070F" w:rsidRPr="000E7368" w:rsidRDefault="0000070F" w:rsidP="0000070F">
      <w:pPr>
        <w:spacing w:line="360" w:lineRule="auto"/>
        <w:jc w:val="left"/>
      </w:pPr>
    </w:p>
    <w:p w:rsidR="001A7A6B" w:rsidRPr="00C6116C" w:rsidRDefault="001A7A6B" w:rsidP="001A7A6B">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1A7A6B" w:rsidRPr="00C6116C" w:rsidRDefault="001A7A6B" w:rsidP="001A7A6B">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1A7A6B" w:rsidRPr="00C6116C" w:rsidRDefault="001A7A6B" w:rsidP="001A7A6B">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F0455E" w:rsidRPr="007127EA" w:rsidTr="002510D6">
        <w:trPr>
          <w:trHeight w:val="478"/>
          <w:tblCellSpacing w:w="20" w:type="dxa"/>
        </w:trPr>
        <w:tc>
          <w:tcPr>
            <w:tcW w:w="2653" w:type="dxa"/>
            <w:shd w:val="clear" w:color="auto" w:fill="FFFFFF"/>
            <w:vAlign w:val="center"/>
            <w:hideMark/>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F0455E" w:rsidRPr="007127EA" w:rsidTr="002510D6">
        <w:trPr>
          <w:trHeight w:val="70"/>
          <w:tblCellSpacing w:w="20" w:type="dxa"/>
        </w:trPr>
        <w:tc>
          <w:tcPr>
            <w:tcW w:w="2653" w:type="dxa"/>
            <w:shd w:val="clear" w:color="auto" w:fill="FFFFFF"/>
            <w:vAlign w:val="center"/>
            <w:hideMark/>
          </w:tcPr>
          <w:p w:rsidR="00F0455E" w:rsidRPr="007127EA" w:rsidRDefault="00F0455E" w:rsidP="002510D6">
            <w:pPr>
              <w:jc w:val="center"/>
              <w:rPr>
                <w:rFonts w:asciiTheme="minorEastAsia" w:hAnsiTheme="minorEastAsia"/>
                <w:sz w:val="24"/>
              </w:rPr>
            </w:pPr>
            <w:r>
              <w:rPr>
                <w:rFonts w:asciiTheme="minorEastAsia" w:hAnsiTheme="minorEastAsia" w:hint="eastAsia"/>
                <w:sz w:val="24"/>
              </w:rPr>
              <w:t>电感耦合等离子体质谱仪</w:t>
            </w:r>
          </w:p>
        </w:tc>
        <w:tc>
          <w:tcPr>
            <w:tcW w:w="1449"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F0455E" w:rsidRPr="007127EA" w:rsidRDefault="00F0455E" w:rsidP="002510D6">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F0455E" w:rsidRPr="007127EA" w:rsidRDefault="00F0455E" w:rsidP="002510D6">
            <w:pPr>
              <w:jc w:val="center"/>
              <w:rPr>
                <w:rFonts w:asciiTheme="minorEastAsia" w:hAnsiTheme="minorEastAsia" w:cs="宋体"/>
                <w:color w:val="000000"/>
                <w:sz w:val="24"/>
              </w:rPr>
            </w:pPr>
            <w:r>
              <w:rPr>
                <w:rFonts w:asciiTheme="minorEastAsia" w:hAnsiTheme="minorEastAsia" w:hint="eastAsia"/>
                <w:color w:val="000000"/>
                <w:sz w:val="24"/>
              </w:rPr>
              <w:t>南宁</w:t>
            </w:r>
          </w:p>
        </w:tc>
        <w:tc>
          <w:tcPr>
            <w:tcW w:w="1496" w:type="dxa"/>
            <w:shd w:val="clear" w:color="auto" w:fill="FFFFFF"/>
            <w:vAlign w:val="center"/>
          </w:tcPr>
          <w:p w:rsidR="00F0455E" w:rsidRPr="007127EA" w:rsidRDefault="00F0455E" w:rsidP="002510D6">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4" w:name="_Toc523836978"/>
      <w:r w:rsidRPr="00C6116C">
        <w:rPr>
          <w:rFonts w:hint="eastAsia"/>
        </w:rPr>
        <w:t>4.1.2</w:t>
      </w:r>
      <w:r w:rsidRPr="00C6116C">
        <w:rPr>
          <w:rFonts w:hint="eastAsia"/>
        </w:rPr>
        <w:t>特别提醒注意以下事项</w:t>
      </w:r>
      <w:bookmarkEnd w:id="64"/>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5" w:name="_Toc523836979"/>
      <w:r w:rsidRPr="00C6116C">
        <w:rPr>
          <w:rFonts w:hint="eastAsia"/>
        </w:rPr>
        <w:t>4.2</w:t>
      </w:r>
      <w:r w:rsidRPr="00C6116C">
        <w:rPr>
          <w:rFonts w:hint="eastAsia"/>
        </w:rPr>
        <w:t>说明</w:t>
      </w:r>
      <w:bookmarkEnd w:id="65"/>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872"/>
      </w:tblGrid>
      <w:tr w:rsidR="002510D6" w:rsidRPr="00C6116C" w:rsidTr="0096446B">
        <w:trPr>
          <w:trHeight w:val="1249"/>
        </w:trPr>
        <w:tc>
          <w:tcPr>
            <w:tcW w:w="1384" w:type="dxa"/>
            <w:vAlign w:val="center"/>
          </w:tcPr>
          <w:p w:rsidR="002510D6" w:rsidRPr="00C6116C" w:rsidRDefault="002510D6" w:rsidP="0096446B">
            <w:pPr>
              <w:spacing w:line="400" w:lineRule="exact"/>
              <w:jc w:val="center"/>
              <w:rPr>
                <w:sz w:val="24"/>
              </w:rPr>
            </w:pPr>
            <w:r w:rsidRPr="00C6116C">
              <w:rPr>
                <w:sz w:val="24"/>
              </w:rPr>
              <w:t>项目要求</w:t>
            </w:r>
          </w:p>
          <w:p w:rsidR="002510D6" w:rsidRPr="00C6116C" w:rsidRDefault="002510D6" w:rsidP="0096446B">
            <w:pPr>
              <w:spacing w:line="400" w:lineRule="exact"/>
              <w:jc w:val="center"/>
              <w:rPr>
                <w:sz w:val="24"/>
              </w:rPr>
            </w:pPr>
            <w:r w:rsidRPr="00C6116C">
              <w:rPr>
                <w:sz w:val="24"/>
              </w:rPr>
              <w:t>技术指标</w:t>
            </w:r>
          </w:p>
        </w:tc>
        <w:tc>
          <w:tcPr>
            <w:tcW w:w="7872" w:type="dxa"/>
          </w:tcPr>
          <w:p w:rsidR="00207A65" w:rsidRDefault="00207A65" w:rsidP="00207A65">
            <w:pPr>
              <w:tabs>
                <w:tab w:val="left" w:pos="792"/>
              </w:tabs>
              <w:spacing w:line="360" w:lineRule="auto"/>
              <w:rPr>
                <w:rFonts w:ascii="宋体" w:hAnsi="宋体" w:cs="Arial Unicode MS"/>
                <w:b/>
                <w:sz w:val="24"/>
                <w:szCs w:val="24"/>
              </w:rPr>
            </w:pPr>
            <w:r>
              <w:rPr>
                <w:rFonts w:ascii="宋体" w:hAnsi="宋体" w:cs="Arial Unicode MS" w:hint="eastAsia"/>
                <w:b/>
                <w:sz w:val="24"/>
              </w:rPr>
              <w:t>1.基本要求</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1.1仪器用于食品、农副产品中各种无机元素、同位素，特别是痕量重金属元素分析；用于各类环境样品中无机元素分析包括饮用水、地表水、地下水和各类药品、化妆品、动植物样品等，以及矿产/化矿产品、金属/金属材料/合金、化工/石油化工等应用中各元素无机元素的分析。</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1.2必须具有以下分析特性：1）通过离子的荷质比进行定性分析；2）通过全扫描对所有元素进行半定量分析，不需要标准溶液；3）进行定量分析；4）同位素比测定。5）与HPLC,GC,CE等色谱技术以及氢化物发生、流动注射、激光烧蚀等进</w:t>
            </w:r>
            <w:proofErr w:type="gramStart"/>
            <w:r>
              <w:rPr>
                <w:rFonts w:ascii="宋体" w:hAnsi="宋体" w:cs="Arial Unicode MS" w:hint="eastAsia"/>
                <w:sz w:val="24"/>
              </w:rPr>
              <w:t>样技术联</w:t>
            </w:r>
            <w:proofErr w:type="gramEnd"/>
            <w:r>
              <w:rPr>
                <w:rFonts w:ascii="宋体" w:hAnsi="宋体" w:cs="Arial Unicode MS" w:hint="eastAsia"/>
                <w:sz w:val="24"/>
              </w:rPr>
              <w:t>用进行元素的价态、结合形态的分析和特殊要求样品的分析。</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b/>
                <w:sz w:val="24"/>
              </w:rPr>
              <w:t>（所投ICPMS必须为最新型号,并具备两个或以上四级杆）</w:t>
            </w:r>
          </w:p>
          <w:p w:rsidR="00207A65" w:rsidRDefault="00207A65" w:rsidP="00207A65">
            <w:pPr>
              <w:tabs>
                <w:tab w:val="left" w:pos="792"/>
              </w:tabs>
              <w:spacing w:line="360" w:lineRule="auto"/>
              <w:rPr>
                <w:rFonts w:ascii="宋体" w:hAnsi="宋体" w:cs="Arial Unicode MS"/>
                <w:b/>
                <w:sz w:val="24"/>
              </w:rPr>
            </w:pPr>
            <w:r>
              <w:rPr>
                <w:rFonts w:ascii="宋体" w:hAnsi="宋体" w:cs="Arial Unicode MS" w:hint="eastAsia"/>
                <w:b/>
                <w:sz w:val="24"/>
              </w:rPr>
              <w:t>2.仪器工作环境</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2.1工作环境温度： 10-30℃.</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2.2工作环境湿度： &lt; 80%</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2.3电源：单相200-240V ，50 Hz</w:t>
            </w:r>
          </w:p>
          <w:p w:rsidR="00207A65" w:rsidRDefault="00207A65" w:rsidP="00207A65">
            <w:pPr>
              <w:tabs>
                <w:tab w:val="left" w:pos="792"/>
              </w:tabs>
              <w:spacing w:line="360" w:lineRule="auto"/>
              <w:rPr>
                <w:rFonts w:ascii="宋体" w:hAnsi="宋体" w:cs="Arial Unicode MS"/>
                <w:b/>
                <w:sz w:val="24"/>
              </w:rPr>
            </w:pPr>
            <w:r>
              <w:rPr>
                <w:rFonts w:ascii="宋体" w:hAnsi="宋体" w:cs="Arial Unicode MS" w:hint="eastAsia"/>
                <w:b/>
                <w:sz w:val="24"/>
              </w:rPr>
              <w:t>3.仪器配置要求</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ICP-MS主机一套；自动进样器一套；软件工作站一套；台式电脑一套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3.1高效同心雾化器（石英）3套；雾化室（带控温，石英）2套；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3.2</w:t>
            </w:r>
            <w:proofErr w:type="gramStart"/>
            <w:r>
              <w:rPr>
                <w:rFonts w:ascii="宋体" w:hAnsi="宋体" w:cs="Arial Unicode MS" w:hint="eastAsia"/>
                <w:sz w:val="24"/>
              </w:rPr>
              <w:t>矩管含中</w:t>
            </w:r>
            <w:proofErr w:type="gramEnd"/>
            <w:r>
              <w:rPr>
                <w:rFonts w:ascii="宋体" w:hAnsi="宋体" w:cs="Arial Unicode MS" w:hint="eastAsia"/>
                <w:sz w:val="24"/>
              </w:rPr>
              <w:t>心管（石英） 3套；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3.3除上述3.1、3.2</w:t>
            </w:r>
            <w:proofErr w:type="gramStart"/>
            <w:r>
              <w:rPr>
                <w:rFonts w:ascii="宋体" w:hAnsi="宋体" w:cs="Arial Unicode MS" w:hint="eastAsia"/>
                <w:sz w:val="24"/>
              </w:rPr>
              <w:t>标配外</w:t>
            </w:r>
            <w:proofErr w:type="gramEnd"/>
            <w:r>
              <w:rPr>
                <w:rFonts w:ascii="宋体" w:hAnsi="宋体" w:cs="Arial Unicode MS" w:hint="eastAsia"/>
                <w:sz w:val="24"/>
              </w:rPr>
              <w:t>的耐受HF酸雾化器、</w:t>
            </w:r>
            <w:proofErr w:type="gramStart"/>
            <w:r>
              <w:rPr>
                <w:rFonts w:ascii="宋体" w:hAnsi="宋体" w:cs="Arial Unicode MS" w:hint="eastAsia"/>
                <w:sz w:val="24"/>
              </w:rPr>
              <w:t>雾化室</w:t>
            </w:r>
            <w:proofErr w:type="gramEnd"/>
            <w:r>
              <w:rPr>
                <w:rFonts w:ascii="宋体" w:hAnsi="宋体" w:cs="Arial Unicode MS" w:hint="eastAsia"/>
                <w:sz w:val="24"/>
              </w:rPr>
              <w:t>和配套ICP部件（如涉及）1套；与HPLC联用套件1套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3.4采样锥（含垫圈如涉及） 3套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3.5 截取</w:t>
            </w:r>
            <w:proofErr w:type="gramStart"/>
            <w:r>
              <w:rPr>
                <w:rFonts w:ascii="宋体" w:hAnsi="宋体" w:cs="Arial Unicode MS" w:hint="eastAsia"/>
                <w:sz w:val="24"/>
              </w:rPr>
              <w:t>锥</w:t>
            </w:r>
            <w:proofErr w:type="gramEnd"/>
            <w:r>
              <w:rPr>
                <w:rFonts w:ascii="宋体" w:hAnsi="宋体" w:cs="Arial Unicode MS" w:hint="eastAsia"/>
                <w:sz w:val="24"/>
              </w:rPr>
              <w:t xml:space="preserve">                3套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3.6 嵌片</w:t>
            </w:r>
            <w:proofErr w:type="gramStart"/>
            <w:r>
              <w:rPr>
                <w:rFonts w:ascii="宋体" w:hAnsi="宋体" w:cs="Arial Unicode MS" w:hint="eastAsia"/>
                <w:sz w:val="24"/>
              </w:rPr>
              <w:t>或矩管屏蔽炬</w:t>
            </w:r>
            <w:proofErr w:type="gramEnd"/>
            <w:r>
              <w:rPr>
                <w:rFonts w:ascii="宋体" w:hAnsi="宋体" w:cs="Arial Unicode MS" w:hint="eastAsia"/>
                <w:sz w:val="24"/>
              </w:rPr>
              <w:t>（如涉及）  5套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3.7 进样管             48根</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3.8</w:t>
            </w:r>
            <w:proofErr w:type="gramStart"/>
            <w:r>
              <w:rPr>
                <w:rFonts w:ascii="宋体" w:hAnsi="宋体" w:cs="Arial Unicode MS" w:hint="eastAsia"/>
                <w:sz w:val="24"/>
              </w:rPr>
              <w:t>內标管</w:t>
            </w:r>
            <w:proofErr w:type="gramEnd"/>
            <w:r>
              <w:rPr>
                <w:rFonts w:ascii="宋体" w:hAnsi="宋体" w:cs="Arial Unicode MS" w:hint="eastAsia"/>
                <w:sz w:val="24"/>
              </w:rPr>
              <w:t xml:space="preserve">              24根</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w:t>
            </w:r>
            <w:proofErr w:type="gramStart"/>
            <w:r>
              <w:rPr>
                <w:rFonts w:ascii="宋体" w:hAnsi="宋体" w:cs="Arial Unicode MS" w:hint="eastAsia"/>
                <w:sz w:val="24"/>
              </w:rPr>
              <w:t>9排废管</w:t>
            </w:r>
            <w:proofErr w:type="gramEnd"/>
            <w:r>
              <w:rPr>
                <w:rFonts w:ascii="宋体" w:hAnsi="宋体" w:cs="Arial Unicode MS" w:hint="eastAsia"/>
                <w:sz w:val="24"/>
              </w:rPr>
              <w:t xml:space="preserve">              24根</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3.10 在线内标三通       2个</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lastRenderedPageBreak/>
              <w:t>3.11自动进样器  150位以上 1套；自动进样器进样针 3根；</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3.12 循环冷却水系统     1台</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3.13 配套UPS, 功率15KVA， 续航能力2小时以上    1套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3.14基于实验室用电的稳压电源（如涉及）          1台</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3.15原厂混合内标(或进口)（到货后有效期1年以上）          2套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3.16原厂专用调谐液（到货后有效期1年以上）          2套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3.17配置原装品牌电脑，含数据处理系统，能安装使用官方正版软件， CPU 酷</w:t>
            </w:r>
            <w:proofErr w:type="gramStart"/>
            <w:r>
              <w:rPr>
                <w:rFonts w:ascii="宋体" w:hAnsi="宋体" w:cs="Arial Unicode MS" w:hint="eastAsia"/>
                <w:sz w:val="24"/>
              </w:rPr>
              <w:t>睿</w:t>
            </w:r>
            <w:proofErr w:type="gramEnd"/>
            <w:r>
              <w:rPr>
                <w:rFonts w:ascii="宋体" w:hAnsi="宋体" w:cs="Arial Unicode MS" w:hint="eastAsia"/>
                <w:sz w:val="24"/>
              </w:rPr>
              <w:t>I5以上，内存4G以上，硬盘1TB，显示器为20寸以上的用于仪器软件控制的台式电脑，配制激光双面打印机。       1套</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3.18 专业维护工具                                    1套</w:t>
            </w:r>
          </w:p>
          <w:p w:rsidR="00207A65" w:rsidRDefault="00207A65" w:rsidP="00207A65">
            <w:pPr>
              <w:tabs>
                <w:tab w:val="left" w:pos="792"/>
              </w:tabs>
              <w:spacing w:line="360" w:lineRule="auto"/>
              <w:rPr>
                <w:rFonts w:ascii="宋体" w:hAnsi="宋体" w:cs="Arial Unicode MS"/>
                <w:szCs w:val="21"/>
              </w:rPr>
            </w:pPr>
            <w:r>
              <w:rPr>
                <w:rFonts w:ascii="宋体" w:hAnsi="宋体" w:cs="Arial Unicode MS" w:hint="eastAsia"/>
                <w:sz w:val="24"/>
              </w:rPr>
              <w:t>3.19 机械泵油                        3L或确保能使用三年及以上</w:t>
            </w:r>
          </w:p>
          <w:p w:rsidR="00207A65" w:rsidRDefault="00207A65" w:rsidP="00207A65">
            <w:pPr>
              <w:tabs>
                <w:tab w:val="left" w:pos="792"/>
              </w:tabs>
              <w:spacing w:line="360" w:lineRule="auto"/>
              <w:rPr>
                <w:rFonts w:ascii="宋体" w:hAnsi="宋体" w:cs="Arial Unicode MS"/>
                <w:b/>
                <w:sz w:val="24"/>
                <w:szCs w:val="24"/>
              </w:rPr>
            </w:pPr>
            <w:r>
              <w:rPr>
                <w:rFonts w:ascii="宋体" w:hAnsi="宋体" w:cs="Arial Unicode MS" w:hint="eastAsia"/>
                <w:b/>
                <w:sz w:val="24"/>
              </w:rPr>
              <w:t>4.仪器性能要求</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4.1进</w:t>
            </w:r>
            <w:proofErr w:type="gramStart"/>
            <w:r>
              <w:rPr>
                <w:rFonts w:ascii="宋体" w:hAnsi="宋体" w:cs="Arial Unicode MS" w:hint="eastAsia"/>
                <w:sz w:val="24"/>
              </w:rPr>
              <w:t>样系统</w:t>
            </w:r>
            <w:proofErr w:type="gramEnd"/>
            <w:r>
              <w:rPr>
                <w:rFonts w:ascii="宋体" w:hAnsi="宋体" w:cs="Arial Unicode MS" w:hint="eastAsia"/>
                <w:sz w:val="24"/>
              </w:rPr>
              <w:t>: 配置带半导体制冷雾化室，制冷温度-5°到20°或用等离子体处理。</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4.2透镜系统：偏转透镜为终身免拆洗维护，（</w:t>
            </w:r>
            <w:bookmarkStart w:id="67" w:name="OLE_LINK2"/>
            <w:bookmarkStart w:id="68" w:name="OLE_LINK1"/>
            <w:r>
              <w:rPr>
                <w:rFonts w:ascii="宋体" w:hAnsi="宋体" w:cs="Arial Unicode MS" w:hint="eastAsia"/>
                <w:sz w:val="24"/>
              </w:rPr>
              <w:t>若有离子透镜污染致仪器性能下降，则离子透镜清洗维护以及更换所涉及的全部费用均由</w:t>
            </w:r>
            <w:proofErr w:type="gramStart"/>
            <w:r>
              <w:rPr>
                <w:rFonts w:ascii="宋体" w:hAnsi="宋体" w:cs="Arial Unicode MS" w:hint="eastAsia"/>
                <w:sz w:val="24"/>
              </w:rPr>
              <w:t>中标商</w:t>
            </w:r>
            <w:proofErr w:type="gramEnd"/>
            <w:r>
              <w:rPr>
                <w:rFonts w:ascii="宋体" w:hAnsi="宋体" w:cs="Arial Unicode MS" w:hint="eastAsia"/>
                <w:sz w:val="24"/>
              </w:rPr>
              <w:t>承担，并提供承诺函。）</w:t>
            </w:r>
            <w:bookmarkEnd w:id="67"/>
            <w:bookmarkEnd w:id="68"/>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4.3气路控制系：仪器主机的气路部分均采用高精度的质量流量计控制（包括等离子部分气路和碰撞反应</w:t>
            </w:r>
            <w:proofErr w:type="gramStart"/>
            <w:r>
              <w:rPr>
                <w:rFonts w:ascii="宋体" w:hAnsi="宋体" w:cs="Arial Unicode MS" w:hint="eastAsia"/>
                <w:sz w:val="24"/>
              </w:rPr>
              <w:t>池部分</w:t>
            </w:r>
            <w:proofErr w:type="gramEnd"/>
            <w:r>
              <w:rPr>
                <w:rFonts w:ascii="宋体" w:hAnsi="宋体" w:cs="Arial Unicode MS" w:hint="eastAsia"/>
                <w:sz w:val="24"/>
              </w:rPr>
              <w:t>气路）；                                                                                                                                                         4.4真空系统：要求快速三级高真空系统，从常规日常待机（分子涡轮泵停止）开始抽至可工作的真空度的时间小于20分钟。</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4.5 ICP离子源：频率27.12MHz或40.68MHz或34MHz，固定晶体稳频RF发生器， ICP易点火，不易因为样品基体变化而灭火。</w:t>
            </w:r>
            <w:r>
              <w:rPr>
                <w:rFonts w:ascii="宋体" w:hAnsi="宋体" w:cs="Arial Unicode MS" w:hint="eastAsia"/>
                <w:sz w:val="24"/>
              </w:rPr>
              <w:br/>
              <w:t>4.6至少具备普通模式和碰撞反应模式。</w:t>
            </w:r>
            <w:r>
              <w:rPr>
                <w:rFonts w:ascii="宋体" w:hAnsi="宋体" w:cs="Arial Unicode MS" w:hint="eastAsia"/>
                <w:sz w:val="24"/>
              </w:rPr>
              <w:br/>
              <w:t>4.7抗质谱和非质谱干扰能力：能有效降低</w:t>
            </w:r>
            <w:proofErr w:type="gramStart"/>
            <w:r>
              <w:rPr>
                <w:rFonts w:ascii="宋体" w:hAnsi="宋体" w:cs="Arial Unicode MS" w:hint="eastAsia"/>
                <w:sz w:val="24"/>
              </w:rPr>
              <w:t>高背景</w:t>
            </w:r>
            <w:proofErr w:type="gramEnd"/>
            <w:r>
              <w:rPr>
                <w:rFonts w:ascii="宋体" w:hAnsi="宋体" w:cs="Arial Unicode MS" w:hint="eastAsia"/>
                <w:sz w:val="24"/>
              </w:rPr>
              <w:t xml:space="preserve">基体干扰和质谱谱线干扰，尤其对Mg、K、Mn、Fe、Co、Ni、Cu、Ca、Ge、Al、Ti、V、Zn、As、Se、Cr等元素的干扰，在消除干扰时分析离子的灵敏度不降低。                                                                                                          4.8质量范围包含：2～260amu； </w:t>
            </w:r>
            <w:r>
              <w:rPr>
                <w:rFonts w:ascii="宋体" w:hAnsi="宋体" w:cs="Arial Unicode MS" w:hint="eastAsia"/>
                <w:sz w:val="24"/>
              </w:rPr>
              <w:br/>
              <w:t>4.7碰撞反应池杆数不予限定，质量分析器为四</w:t>
            </w:r>
            <w:proofErr w:type="gramStart"/>
            <w:r>
              <w:rPr>
                <w:rFonts w:ascii="宋体" w:hAnsi="宋体" w:cs="Arial Unicode MS" w:hint="eastAsia"/>
                <w:sz w:val="24"/>
              </w:rPr>
              <w:t>极</w:t>
            </w:r>
            <w:proofErr w:type="gramEnd"/>
            <w:r>
              <w:rPr>
                <w:rFonts w:ascii="宋体" w:hAnsi="宋体" w:cs="Arial Unicode MS" w:hint="eastAsia"/>
                <w:sz w:val="24"/>
              </w:rPr>
              <w:t>杆，脉冲、模拟双模式可以自动切换</w:t>
            </w:r>
            <w:r>
              <w:rPr>
                <w:rFonts w:ascii="宋体" w:hAnsi="宋体" w:cs="Arial Unicode MS" w:hint="eastAsia"/>
                <w:sz w:val="24"/>
              </w:rPr>
              <w:br/>
            </w:r>
            <w:r>
              <w:rPr>
                <w:rFonts w:ascii="宋体" w:hAnsi="宋体" w:cs="Arial Unicode MS" w:hint="eastAsia"/>
                <w:sz w:val="24"/>
              </w:rPr>
              <w:lastRenderedPageBreak/>
              <w:t>4.8质量轴稳定性：Li(7)，Y(89)，Tl(205)、Mg（24）, In（115），238U（238）至少选3个元素：±0.05amu/24小时；</w:t>
            </w:r>
            <w:r>
              <w:rPr>
                <w:rFonts w:ascii="宋体" w:hAnsi="宋体" w:cs="Arial Unicode MS" w:hint="eastAsia"/>
                <w:sz w:val="24"/>
              </w:rPr>
              <w:br/>
              <w:t>4.9 7次测量全程空白，3倍SD计算得到水质检出限（轻中高每类测试至少选择3个元素）</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轻质量元素:＜0.5ppt</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中质量数元素:＜0.1ppt</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高质量数元素:＜0.1ppt</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 xml:space="preserve">以下作为仪器验收指标： </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低质量数Li: ≥55 Mcps/ppm</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中质量数Co: ≥200 Mcps/ppm</w:t>
            </w:r>
          </w:p>
          <w:p w:rsidR="00207A65" w:rsidRDefault="00207A65" w:rsidP="00207A65">
            <w:pPr>
              <w:tabs>
                <w:tab w:val="left" w:pos="792"/>
              </w:tabs>
              <w:spacing w:line="360" w:lineRule="auto"/>
              <w:ind w:firstLineChars="50" w:firstLine="120"/>
              <w:rPr>
                <w:rFonts w:ascii="宋体" w:hAnsi="宋体" w:cs="Arial Unicode MS"/>
                <w:sz w:val="24"/>
              </w:rPr>
            </w:pPr>
            <w:r>
              <w:rPr>
                <w:rFonts w:ascii="宋体" w:hAnsi="宋体" w:cs="Arial Unicode MS" w:hint="eastAsia"/>
                <w:sz w:val="24"/>
              </w:rPr>
              <w:t>高质量数U: ≥300Mcps/ppm</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4.10氧化物产率 (CeO+/Ce+) ：＜ 2 %</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4.11</w:t>
            </w:r>
            <w:proofErr w:type="gramStart"/>
            <w:r>
              <w:rPr>
                <w:rFonts w:ascii="宋体" w:hAnsi="宋体" w:cs="Arial Unicode MS" w:hint="eastAsia"/>
                <w:sz w:val="24"/>
              </w:rPr>
              <w:t>二</w:t>
            </w:r>
            <w:proofErr w:type="gramEnd"/>
            <w:r>
              <w:rPr>
                <w:rFonts w:ascii="宋体" w:hAnsi="宋体" w:cs="Arial Unicode MS" w:hint="eastAsia"/>
                <w:sz w:val="24"/>
              </w:rPr>
              <w:t>价离子产率(Ce2+/Ce+)或（Ba++/Ba+）：</w:t>
            </w:r>
            <w:r>
              <w:rPr>
                <w:rFonts w:ascii="宋体" w:hAnsi="宋体" w:cs="Arial Unicode MS" w:hint="eastAsia"/>
                <w:sz w:val="24"/>
              </w:rPr>
              <w:t>＜ 3.0 %</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 xml:space="preserve">4.12原厂内标物全部元素10ppb测试短期稳定性 10min (RSD):＜ 2%     </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 xml:space="preserve">4.13原厂内标物全部元素10ppb长期稳定性 2 hr(RSD): </w:t>
            </w:r>
            <w:r>
              <w:rPr>
                <w:rFonts w:ascii="宋体" w:hAnsi="宋体" w:cs="Arial Unicode MS" w:hint="eastAsia"/>
                <w:sz w:val="24"/>
              </w:rPr>
              <w:t xml:space="preserve">＜  3%   </w:t>
            </w:r>
          </w:p>
          <w:p w:rsidR="00207A65" w:rsidRDefault="00207A65" w:rsidP="00207A65">
            <w:pPr>
              <w:tabs>
                <w:tab w:val="left" w:pos="792"/>
              </w:tabs>
              <w:spacing w:line="360" w:lineRule="auto"/>
              <w:rPr>
                <w:rFonts w:ascii="宋体" w:hAnsi="宋体" w:cs="Arial Unicode MS"/>
                <w:szCs w:val="21"/>
              </w:rPr>
            </w:pPr>
            <w:r>
              <w:rPr>
                <w:rFonts w:ascii="宋体" w:hAnsi="宋体" w:cs="Arial Unicode MS" w:hint="eastAsia"/>
                <w:sz w:val="24"/>
              </w:rPr>
              <w:t>4.14 安全措施：真空泵开启和关闭的顺序应由软件自动控制，以保证不会出现操作失误破坏系统真空的情况，等离子切割机出现故障时又完善的安全连锁体系用来保护泵和高压原件不受损害；有涡轮分子泵过载保护功能。</w:t>
            </w:r>
          </w:p>
          <w:p w:rsidR="00207A65" w:rsidRDefault="00207A65" w:rsidP="00207A65">
            <w:pPr>
              <w:tabs>
                <w:tab w:val="left" w:pos="792"/>
              </w:tabs>
              <w:spacing w:line="360" w:lineRule="auto"/>
              <w:rPr>
                <w:rFonts w:ascii="宋体" w:hAnsi="宋体" w:cs="Arial Unicode MS"/>
                <w:b/>
                <w:sz w:val="24"/>
                <w:szCs w:val="24"/>
              </w:rPr>
            </w:pPr>
            <w:r>
              <w:rPr>
                <w:rFonts w:ascii="宋体" w:hAnsi="宋体" w:cs="Arial Unicode MS" w:hint="eastAsia"/>
                <w:b/>
                <w:sz w:val="24"/>
              </w:rPr>
              <w:t>5.验收</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5.1按合同以及装箱单对数量和外观进行验收，供货方应提供满足“整机性能指标”要求的验收报告。</w:t>
            </w:r>
          </w:p>
          <w:p w:rsidR="00207A65" w:rsidRDefault="00207A65" w:rsidP="00207A65">
            <w:pPr>
              <w:tabs>
                <w:tab w:val="left" w:pos="792"/>
              </w:tabs>
              <w:spacing w:line="360" w:lineRule="auto"/>
              <w:rPr>
                <w:rFonts w:ascii="宋体" w:hAnsi="宋体" w:cs="Arial Unicode MS"/>
                <w:szCs w:val="21"/>
              </w:rPr>
            </w:pPr>
            <w:r>
              <w:rPr>
                <w:rFonts w:ascii="宋体" w:hAnsi="宋体" w:cs="Arial Unicode MS" w:hint="eastAsia"/>
                <w:sz w:val="24"/>
              </w:rPr>
              <w:t>5.2对于在不同的气压工作环境下，供货方应保证设备能正常运行，各方面性能不受影响，应能够全部满足上述技术要求及验收指标，否则，供方应无条件退货。</w:t>
            </w:r>
          </w:p>
          <w:p w:rsidR="00207A65" w:rsidRDefault="00207A65" w:rsidP="00207A65">
            <w:pPr>
              <w:tabs>
                <w:tab w:val="left" w:pos="792"/>
              </w:tabs>
              <w:spacing w:line="360" w:lineRule="auto"/>
              <w:rPr>
                <w:rFonts w:ascii="宋体" w:hAnsi="宋体" w:cs="Arial Unicode MS"/>
                <w:b/>
                <w:sz w:val="24"/>
                <w:szCs w:val="24"/>
              </w:rPr>
            </w:pPr>
            <w:r>
              <w:rPr>
                <w:rFonts w:ascii="宋体" w:hAnsi="宋体" w:cs="Arial Unicode MS" w:hint="eastAsia"/>
                <w:b/>
                <w:sz w:val="24"/>
              </w:rPr>
              <w:t>6.技术服务和培训</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6.1  卖方须在交货日期15天内到买方提供的现场免费安装、调试设备并验收。</w:t>
            </w:r>
            <w:proofErr w:type="gramStart"/>
            <w:r>
              <w:rPr>
                <w:rFonts w:ascii="宋体" w:hAnsi="宋体" w:cs="Arial Unicode MS" w:hint="eastAsia"/>
                <w:sz w:val="24"/>
              </w:rPr>
              <w:t>直至技术</w:t>
            </w:r>
            <w:proofErr w:type="gramEnd"/>
            <w:r>
              <w:rPr>
                <w:rFonts w:ascii="宋体" w:hAnsi="宋体" w:cs="Arial Unicode MS" w:hint="eastAsia"/>
                <w:sz w:val="24"/>
              </w:rPr>
              <w:t xml:space="preserve">指标与标书符合。 </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6.2  免费提供现场培训，人数不限。内容包括仪器的基本原理、操作应用及仪器的维护保养知识，直到用户能正常使用和维护仪器。</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lastRenderedPageBreak/>
              <w:t>6.3 提供3名免费的提高操作（进阶级）培训；</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6.4 保修期：提供2年的整机免费保修。质保期内，原厂家的技术人员能每年提供1-2次免费上门技术培训和交流。</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6.5 厂家长期提供技术支持，并免费提供所有公开发表的应用文献和最新仪器有关资料、通讯和用户论文集等。</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6.6 免费提供仪器使用手册、培训教材、应用文章等。</w:t>
            </w:r>
          </w:p>
          <w:p w:rsidR="00207A65" w:rsidRDefault="00207A65" w:rsidP="00207A65">
            <w:pPr>
              <w:tabs>
                <w:tab w:val="left" w:pos="792"/>
              </w:tabs>
              <w:spacing w:line="360" w:lineRule="auto"/>
              <w:rPr>
                <w:rFonts w:ascii="宋体" w:hAnsi="宋体" w:cs="Arial Unicode MS"/>
                <w:sz w:val="24"/>
              </w:rPr>
            </w:pPr>
            <w:r>
              <w:rPr>
                <w:rFonts w:ascii="宋体" w:hAnsi="宋体" w:cs="Arial Unicode MS" w:hint="eastAsia"/>
                <w:sz w:val="24"/>
              </w:rPr>
              <w:t>6.7 交货期： 合同签订后90天内。</w:t>
            </w:r>
          </w:p>
          <w:p w:rsidR="002510D6" w:rsidRPr="002510D6" w:rsidRDefault="00207A65" w:rsidP="00207A65">
            <w:pPr>
              <w:tabs>
                <w:tab w:val="left" w:pos="792"/>
              </w:tabs>
              <w:spacing w:line="360" w:lineRule="auto"/>
              <w:rPr>
                <w:rFonts w:ascii="宋体" w:hAnsi="宋体" w:cs="Arial Unicode MS"/>
                <w:color w:val="000000"/>
                <w:sz w:val="24"/>
                <w:szCs w:val="24"/>
              </w:rPr>
            </w:pPr>
            <w:r>
              <w:rPr>
                <w:rFonts w:ascii="宋体" w:hAnsi="宋体" w:cs="Arial Unicode MS" w:hint="eastAsia"/>
                <w:sz w:val="24"/>
              </w:rPr>
              <w:t>6.8 维修和技术服务响应时间：当用户提出仪器的维修或维护要求时，卖方的电话响应时间保证在2小时以内，到达用户现场时间不超过48小时。</w:t>
            </w:r>
          </w:p>
        </w:tc>
      </w:tr>
    </w:tbl>
    <w:p w:rsidR="001A7A6B" w:rsidRPr="009E5876" w:rsidRDefault="001A7A6B" w:rsidP="001A7A6B">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9"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9"/>
    </w:p>
    <w:p w:rsidR="001A7A6B" w:rsidRPr="00C6116C" w:rsidRDefault="001A7A6B" w:rsidP="001A7A6B">
      <w:pPr>
        <w:pStyle w:val="2"/>
      </w:pPr>
      <w:bookmarkStart w:id="70" w:name="_Toc523836982"/>
      <w:r w:rsidRPr="00C6116C">
        <w:rPr>
          <w:rFonts w:hint="eastAsia"/>
        </w:rPr>
        <w:t>5.1</w:t>
      </w:r>
      <w:r w:rsidRPr="00C6116C">
        <w:rPr>
          <w:rFonts w:hint="eastAsia"/>
        </w:rPr>
        <w:t>综合评估法</w:t>
      </w:r>
      <w:bookmarkEnd w:id="70"/>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1" w:name="_Toc419707610"/>
      <w:bookmarkStart w:id="72" w:name="_Toc523836983"/>
      <w:r w:rsidRPr="00C6116C">
        <w:rPr>
          <w:rFonts w:hint="eastAsia"/>
        </w:rPr>
        <w:t>5.2</w:t>
      </w:r>
      <w:r w:rsidRPr="00C6116C">
        <w:rPr>
          <w:rFonts w:hint="eastAsia"/>
        </w:rPr>
        <w:t>中标候选人推荐原则</w:t>
      </w:r>
      <w:bookmarkEnd w:id="71"/>
      <w:bookmarkEnd w:id="72"/>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3" w:name="_Toc419707611"/>
      <w:bookmarkStart w:id="74" w:name="_Toc523836984"/>
      <w:r w:rsidRPr="00C6116C">
        <w:rPr>
          <w:rFonts w:hint="eastAsia"/>
        </w:rPr>
        <w:t>5.3</w:t>
      </w:r>
      <w:r w:rsidRPr="00C6116C">
        <w:rPr>
          <w:rFonts w:hint="eastAsia"/>
        </w:rPr>
        <w:t>评标程序</w:t>
      </w:r>
      <w:bookmarkEnd w:id="73"/>
      <w:bookmarkEnd w:id="74"/>
    </w:p>
    <w:p w:rsidR="001A7A6B" w:rsidRPr="00C6116C" w:rsidRDefault="001A7A6B" w:rsidP="001A7A6B">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23836985"/>
      <w:r w:rsidRPr="00C6116C">
        <w:rPr>
          <w:rFonts w:hint="eastAsia"/>
        </w:rPr>
        <w:t>5.3.1</w:t>
      </w:r>
      <w:r w:rsidRPr="00C6116C">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6" w:name="_Toc152042383"/>
      <w:r w:rsidRPr="00C6116C">
        <w:rPr>
          <w:rFonts w:asciiTheme="minorEastAsia" w:hAnsiTheme="minorEastAsia" w:hint="eastAsia"/>
          <w:sz w:val="24"/>
        </w:rPr>
        <w:t>（1）投标文件中的大写金额与小写金额不一致的，以大写金额为准；</w:t>
      </w:r>
      <w:bookmarkEnd w:id="86"/>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23836986"/>
      <w:r w:rsidRPr="00C6116C">
        <w:rPr>
          <w:rFonts w:hint="eastAsia"/>
        </w:rPr>
        <w:t xml:space="preserve">5.3.2 </w:t>
      </w:r>
      <w:r w:rsidRPr="00C6116C">
        <w:rPr>
          <w:rFonts w:hint="eastAsia"/>
        </w:rPr>
        <w:t>详细评审</w:t>
      </w:r>
      <w:bookmarkEnd w:id="87"/>
      <w:bookmarkEnd w:id="88"/>
      <w:bookmarkEnd w:id="89"/>
      <w:bookmarkEnd w:id="90"/>
      <w:bookmarkEnd w:id="91"/>
      <w:bookmarkEnd w:id="92"/>
      <w:bookmarkEnd w:id="93"/>
      <w:bookmarkEnd w:id="94"/>
      <w:bookmarkEnd w:id="95"/>
      <w:bookmarkEnd w:id="96"/>
      <w:bookmarkEnd w:id="9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23836987"/>
      <w:r w:rsidRPr="00C6116C">
        <w:rPr>
          <w:rFonts w:hint="eastAsia"/>
        </w:rPr>
        <w:t xml:space="preserve">5.3.3 </w:t>
      </w:r>
      <w:r w:rsidRPr="00C6116C">
        <w:rPr>
          <w:rFonts w:hint="eastAsia"/>
        </w:rPr>
        <w:t>投标文件的澄清</w:t>
      </w:r>
      <w:bookmarkEnd w:id="98"/>
      <w:r w:rsidRPr="00C6116C">
        <w:rPr>
          <w:rFonts w:hint="eastAsia"/>
        </w:rPr>
        <w:t>和补正</w:t>
      </w:r>
      <w:bookmarkEnd w:id="99"/>
      <w:bookmarkEnd w:id="100"/>
      <w:bookmarkEnd w:id="101"/>
      <w:bookmarkEnd w:id="102"/>
      <w:bookmarkEnd w:id="103"/>
      <w:bookmarkEnd w:id="104"/>
      <w:bookmarkEnd w:id="105"/>
      <w:bookmarkEnd w:id="106"/>
      <w:bookmarkEnd w:id="107"/>
      <w:bookmarkEnd w:id="108"/>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C6116C">
        <w:rPr>
          <w:rFonts w:asciiTheme="minorEastAsia" w:hAnsiTheme="minorEastAsia" w:hint="eastAsia"/>
          <w:b/>
          <w:sz w:val="24"/>
        </w:rPr>
        <w:t>5.3.4 评标结果</w:t>
      </w:r>
      <w:bookmarkEnd w:id="109"/>
      <w:bookmarkEnd w:id="110"/>
      <w:bookmarkEnd w:id="111"/>
      <w:bookmarkEnd w:id="112"/>
      <w:bookmarkEnd w:id="113"/>
      <w:bookmarkEnd w:id="114"/>
      <w:bookmarkEnd w:id="115"/>
      <w:bookmarkEnd w:id="116"/>
      <w:bookmarkEnd w:id="117"/>
      <w:bookmarkEnd w:id="118"/>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9" w:name="_Toc419707612"/>
      <w:bookmarkStart w:id="120" w:name="_Toc523836988"/>
      <w:r w:rsidRPr="00C6116C">
        <w:rPr>
          <w:rFonts w:hint="eastAsia"/>
        </w:rPr>
        <w:t>5.4</w:t>
      </w:r>
      <w:r w:rsidRPr="00C6116C">
        <w:rPr>
          <w:rFonts w:hint="eastAsia"/>
        </w:rPr>
        <w:t>如发现下列情况之一的，将按否决投标处理：</w:t>
      </w:r>
      <w:bookmarkEnd w:id="119"/>
      <w:bookmarkEnd w:id="120"/>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1" w:name="_Toc419707613"/>
      <w:bookmarkStart w:id="122" w:name="_Toc523836989"/>
      <w:r w:rsidRPr="00C6116C">
        <w:rPr>
          <w:rFonts w:hint="eastAsia"/>
        </w:rPr>
        <w:lastRenderedPageBreak/>
        <w:t>5.5</w:t>
      </w:r>
      <w:r w:rsidRPr="00C6116C">
        <w:rPr>
          <w:rFonts w:hint="eastAsia"/>
        </w:rPr>
        <w:t>本项目非实质性要求和条件的处理</w:t>
      </w:r>
      <w:bookmarkEnd w:id="121"/>
      <w:bookmarkEnd w:id="122"/>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3" w:name="_Toc387755167"/>
      <w:bookmarkStart w:id="124" w:name="_Toc387758248"/>
      <w:bookmarkStart w:id="125" w:name="_Toc395257181"/>
      <w:bookmarkStart w:id="126" w:name="_Toc395784905"/>
      <w:bookmarkStart w:id="127" w:name="_Toc419707614"/>
      <w:bookmarkStart w:id="128" w:name="_Toc523836990"/>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6" w:name="_Toc523836991"/>
      <w:r w:rsidRPr="00C6116C">
        <w:rPr>
          <w:rFonts w:hint="eastAsia"/>
        </w:rPr>
        <w:t>第六部分</w:t>
      </w:r>
      <w:r w:rsidRPr="00C6116C">
        <w:rPr>
          <w:rFonts w:hint="eastAsia"/>
        </w:rPr>
        <w:t xml:space="preserve"> </w:t>
      </w:r>
      <w:r w:rsidRPr="00C6116C">
        <w:rPr>
          <w:rFonts w:hint="eastAsia"/>
        </w:rPr>
        <w:t>投标文件格式</w:t>
      </w:r>
      <w:bookmarkEnd w:id="146"/>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7" w:name="_Toc523836992"/>
      <w:r w:rsidRPr="00C6116C">
        <w:rPr>
          <w:rFonts w:hint="eastAsia"/>
        </w:rPr>
        <w:lastRenderedPageBreak/>
        <w:t>投标确认书</w:t>
      </w:r>
      <w:bookmarkEnd w:id="147"/>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D51329">
        <w:rPr>
          <w:rFonts w:ascii="宋体" w:hAnsi="宋体" w:hint="eastAsia"/>
          <w:sz w:val="24"/>
        </w:rPr>
        <w:t>GDJL-18/11-304</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3B10FD">
        <w:rPr>
          <w:rFonts w:asciiTheme="minorEastAsia" w:hAnsiTheme="minorEastAsia" w:hint="eastAsia"/>
          <w:sz w:val="24"/>
        </w:rPr>
        <w:t>广电计量2018年电感耦合等离子体质谱仪采购项目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D51329">
        <w:rPr>
          <w:rFonts w:ascii="宋体" w:hAnsi="宋体" w:hint="eastAsia"/>
          <w:sz w:val="24"/>
        </w:rPr>
        <w:t>GDJL-18/11-304</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8" w:name="_Toc523836993"/>
      <w:r w:rsidRPr="00C6116C">
        <w:rPr>
          <w:rFonts w:hint="eastAsia"/>
        </w:rPr>
        <w:lastRenderedPageBreak/>
        <w:t>价格部分：</w:t>
      </w:r>
      <w:bookmarkEnd w:id="148"/>
    </w:p>
    <w:p w:rsidR="001A7A6B" w:rsidRPr="00C6116C" w:rsidRDefault="001A7A6B" w:rsidP="001A7A6B">
      <w:pPr>
        <w:pStyle w:val="2"/>
      </w:pPr>
      <w:bookmarkStart w:id="149" w:name="_Toc523836994"/>
      <w:r w:rsidRPr="00C6116C">
        <w:rPr>
          <w:rFonts w:hint="eastAsia"/>
        </w:rPr>
        <w:t>格式</w:t>
      </w:r>
      <w:r w:rsidRPr="00C6116C">
        <w:rPr>
          <w:rFonts w:hint="eastAsia"/>
        </w:rPr>
        <w:t>1</w:t>
      </w:r>
      <w:r w:rsidRPr="00C6116C">
        <w:rPr>
          <w:rFonts w:hint="eastAsia"/>
        </w:rPr>
        <w:t>：投标报价表</w:t>
      </w:r>
      <w:bookmarkEnd w:id="149"/>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50" w:name="_Toc523836995"/>
      <w:r w:rsidRPr="00C6116C">
        <w:rPr>
          <w:rFonts w:hint="eastAsia"/>
        </w:rPr>
        <w:lastRenderedPageBreak/>
        <w:t>商务部分：</w:t>
      </w:r>
      <w:bookmarkEnd w:id="150"/>
    </w:p>
    <w:p w:rsidR="001A7A6B" w:rsidRPr="00C6116C" w:rsidRDefault="001A7A6B" w:rsidP="001A7A6B">
      <w:pPr>
        <w:pStyle w:val="2"/>
      </w:pPr>
      <w:bookmarkStart w:id="151" w:name="_Toc523836996"/>
      <w:r w:rsidRPr="00C6116C">
        <w:rPr>
          <w:rFonts w:hint="eastAsia"/>
        </w:rPr>
        <w:t>一、投标函</w:t>
      </w:r>
      <w:bookmarkEnd w:id="151"/>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7"/>
      <w:r w:rsidRPr="00C6116C">
        <w:rPr>
          <w:rFonts w:hint="eastAsia"/>
        </w:rPr>
        <w:lastRenderedPageBreak/>
        <w:t>二、法定代表人身份证明书</w:t>
      </w:r>
      <w:bookmarkEnd w:id="152"/>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3" w:name="_Toc523836998"/>
      <w:r w:rsidRPr="00C6116C">
        <w:rPr>
          <w:rFonts w:hint="eastAsia"/>
        </w:rPr>
        <w:lastRenderedPageBreak/>
        <w:t>三、法人授权书</w:t>
      </w:r>
      <w:bookmarkEnd w:id="153"/>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4" w:name="_Toc523836999"/>
      <w:r w:rsidRPr="00C6116C">
        <w:rPr>
          <w:rFonts w:asciiTheme="minorEastAsia" w:eastAsiaTheme="minorEastAsia" w:hAnsiTheme="minorEastAsia" w:hint="eastAsia"/>
          <w:sz w:val="24"/>
          <w:szCs w:val="24"/>
        </w:rPr>
        <w:lastRenderedPageBreak/>
        <w:t>四、投标人资格证明文件</w:t>
      </w:r>
      <w:bookmarkEnd w:id="154"/>
    </w:p>
    <w:p w:rsidR="001A7A6B" w:rsidRPr="00C6116C" w:rsidRDefault="001A7A6B" w:rsidP="001A7A6B">
      <w:pPr>
        <w:pStyle w:val="3"/>
        <w:rPr>
          <w:rFonts w:asciiTheme="minorEastAsia" w:eastAsiaTheme="minorEastAsia" w:hAnsiTheme="minorEastAsia"/>
          <w:sz w:val="24"/>
          <w:szCs w:val="24"/>
        </w:rPr>
      </w:pPr>
      <w:bookmarkStart w:id="155" w:name="_Toc523837000"/>
      <w:r w:rsidRPr="00C6116C">
        <w:rPr>
          <w:rFonts w:asciiTheme="minorEastAsia" w:eastAsiaTheme="minorEastAsia" w:hAnsiTheme="minorEastAsia" w:hint="eastAsia"/>
          <w:sz w:val="24"/>
          <w:szCs w:val="24"/>
        </w:rPr>
        <w:t>4.1投标人营业执照复印件（加盖公章）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1"/>
      <w:r w:rsidRPr="00C6116C">
        <w:rPr>
          <w:rFonts w:asciiTheme="minorEastAsia" w:eastAsiaTheme="minorEastAsia" w:hAnsiTheme="minorEastAsia" w:hint="eastAsia"/>
          <w:sz w:val="24"/>
          <w:szCs w:val="24"/>
        </w:rPr>
        <w:t>4.2投标人税务登记证书复印件（加盖公章）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2"/>
      <w:r w:rsidRPr="00C6116C">
        <w:rPr>
          <w:rFonts w:asciiTheme="minorEastAsia" w:eastAsiaTheme="minorEastAsia" w:hAnsiTheme="minorEastAsia" w:hint="eastAsia"/>
          <w:sz w:val="24"/>
          <w:szCs w:val="24"/>
        </w:rPr>
        <w:t>4.3投标人的机构代码证复印件（加盖公章）</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8"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8"/>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bookmarkStart w:id="159" w:name="_GoBack"/>
      <w:bookmarkEnd w:id="159"/>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60" w:name="_Toc523837004"/>
      <w:r w:rsidRPr="00C6116C">
        <w:rPr>
          <w:rFonts w:hint="eastAsia"/>
        </w:rPr>
        <w:lastRenderedPageBreak/>
        <w:t>4.7</w:t>
      </w:r>
      <w:r w:rsidRPr="00C6116C">
        <w:rPr>
          <w:rFonts w:hint="eastAsia"/>
        </w:rPr>
        <w:t>投标人资格声明</w:t>
      </w:r>
      <w:bookmarkEnd w:id="160"/>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5"/>
      <w:r w:rsidRPr="00C6116C">
        <w:rPr>
          <w:rFonts w:hint="eastAsia"/>
        </w:rPr>
        <w:lastRenderedPageBreak/>
        <w:t>4.8</w:t>
      </w:r>
      <w:r w:rsidRPr="00C6116C">
        <w:rPr>
          <w:rFonts w:hint="eastAsia"/>
        </w:rPr>
        <w:t>制造厂商出具的授权函（如非原生产商提供）</w:t>
      </w:r>
      <w:bookmarkEnd w:id="161"/>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D51329">
        <w:rPr>
          <w:rFonts w:ascii="宋体" w:hAnsi="宋体" w:hint="eastAsia"/>
          <w:bCs/>
          <w:sz w:val="24"/>
        </w:rPr>
        <w:t>GDJL-18/11-304</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2" w:name="_Toc523837006"/>
      <w:r w:rsidRPr="00C6116C">
        <w:rPr>
          <w:rFonts w:hint="eastAsia"/>
        </w:rPr>
        <w:lastRenderedPageBreak/>
        <w:t>4.9</w:t>
      </w:r>
      <w:r w:rsidRPr="00C6116C">
        <w:rPr>
          <w:rFonts w:hint="eastAsia"/>
        </w:rPr>
        <w:t>投标人简介</w:t>
      </w:r>
      <w:bookmarkEnd w:id="162"/>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3" w:name="_Toc523837007"/>
      <w:r w:rsidRPr="00C6116C">
        <w:rPr>
          <w:rFonts w:hint="eastAsia"/>
        </w:rPr>
        <w:lastRenderedPageBreak/>
        <w:t>4.10</w:t>
      </w:r>
      <w:r w:rsidRPr="00C6116C">
        <w:rPr>
          <w:rFonts w:hint="eastAsia"/>
        </w:rPr>
        <w:t>投标人的其他证明文件</w:t>
      </w:r>
      <w:bookmarkEnd w:id="163"/>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4" w:name="_Toc523837008"/>
      <w:r w:rsidRPr="00C6116C">
        <w:rPr>
          <w:rFonts w:hint="eastAsia"/>
        </w:rPr>
        <w:t>五、对合同条款的响应一览表</w:t>
      </w:r>
      <w:bookmarkEnd w:id="164"/>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5" w:name="_Toc523837009"/>
      <w:r w:rsidRPr="00C6116C">
        <w:rPr>
          <w:rFonts w:hint="eastAsia"/>
        </w:rPr>
        <w:lastRenderedPageBreak/>
        <w:t>六、廉洁承诺书</w:t>
      </w:r>
      <w:bookmarkEnd w:id="165"/>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6" w:name="_Toc523837010"/>
      <w:r w:rsidRPr="00C6116C">
        <w:rPr>
          <w:rFonts w:hint="eastAsia"/>
        </w:rPr>
        <w:lastRenderedPageBreak/>
        <w:t>技术部分：</w:t>
      </w:r>
      <w:bookmarkEnd w:id="166"/>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7" w:name="_Toc523837011"/>
      <w:r w:rsidRPr="00C6116C">
        <w:rPr>
          <w:rFonts w:hint="eastAsia"/>
        </w:rPr>
        <w:t>一、技术响应一览表</w:t>
      </w:r>
      <w:bookmarkEnd w:id="167"/>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2"/>
      <w:r w:rsidRPr="00C6116C">
        <w:rPr>
          <w:rFonts w:hint="eastAsia"/>
        </w:rPr>
        <w:lastRenderedPageBreak/>
        <w:t>二、技术解决方案</w:t>
      </w:r>
      <w:bookmarkEnd w:id="168"/>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9" w:name="_Toc523837013"/>
      <w:r w:rsidRPr="00C6116C">
        <w:rPr>
          <w:rFonts w:hint="eastAsia"/>
        </w:rPr>
        <w:t>三、货物明细表</w:t>
      </w:r>
      <w:bookmarkEnd w:id="169"/>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0" w:name="_Toc523837014"/>
      <w:r w:rsidRPr="00C6116C">
        <w:rPr>
          <w:rFonts w:hint="eastAsia"/>
        </w:rPr>
        <w:lastRenderedPageBreak/>
        <w:t>四、供货方式</w:t>
      </w:r>
      <w:bookmarkEnd w:id="170"/>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71" w:name="_Toc523837015"/>
      <w:r w:rsidRPr="00C6116C">
        <w:rPr>
          <w:rFonts w:hint="eastAsia"/>
        </w:rPr>
        <w:t>五、合同执行计划</w:t>
      </w:r>
      <w:bookmarkEnd w:id="171"/>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2" w:name="_Toc523837016"/>
      <w:r w:rsidRPr="00C6116C">
        <w:rPr>
          <w:rFonts w:hint="eastAsia"/>
        </w:rPr>
        <w:lastRenderedPageBreak/>
        <w:t>六、交货进度表</w:t>
      </w:r>
      <w:bookmarkEnd w:id="172"/>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7"/>
      <w:r w:rsidRPr="00C6116C">
        <w:rPr>
          <w:rFonts w:hint="eastAsia"/>
        </w:rPr>
        <w:lastRenderedPageBreak/>
        <w:t>七、伴随服务</w:t>
      </w:r>
      <w:bookmarkEnd w:id="173"/>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4" w:name="_Toc523837018"/>
      <w:r w:rsidRPr="00C6116C">
        <w:rPr>
          <w:rFonts w:hint="eastAsia"/>
        </w:rPr>
        <w:lastRenderedPageBreak/>
        <w:t>八、采购人配合的条件</w:t>
      </w:r>
      <w:bookmarkEnd w:id="174"/>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5" w:name="_Toc523837019"/>
      <w:r w:rsidRPr="00C6116C">
        <w:rPr>
          <w:rFonts w:hint="eastAsia"/>
        </w:rPr>
        <w:lastRenderedPageBreak/>
        <w:t>九、售后服务承诺书</w:t>
      </w:r>
      <w:bookmarkEnd w:id="175"/>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6" w:name="_Toc523837020"/>
      <w:r w:rsidRPr="00C6116C">
        <w:rPr>
          <w:rFonts w:hint="eastAsia"/>
        </w:rPr>
        <w:lastRenderedPageBreak/>
        <w:t>十、其他资料</w:t>
      </w:r>
      <w:bookmarkEnd w:id="176"/>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EB" w:rsidRDefault="00ED5EEB" w:rsidP="001A7A6B">
      <w:r>
        <w:separator/>
      </w:r>
    </w:p>
  </w:endnote>
  <w:endnote w:type="continuationSeparator" w:id="0">
    <w:p w:rsidR="00ED5EEB" w:rsidRDefault="00ED5EEB" w:rsidP="001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D6" w:rsidRDefault="002510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0F" w:rsidRDefault="0000070F">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00070F" w:rsidRDefault="000007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0F" w:rsidRDefault="0000070F">
    <w:pPr>
      <w:pStyle w:val="a5"/>
      <w:framePr w:h="0" w:wrap="around" w:vAnchor="text" w:hAnchor="margin" w:xAlign="center" w:y="1"/>
      <w:rPr>
        <w:rStyle w:val="af4"/>
      </w:rPr>
    </w:pPr>
    <w:r>
      <w:fldChar w:fldCharType="begin"/>
    </w:r>
    <w:r>
      <w:rPr>
        <w:rStyle w:val="af4"/>
      </w:rPr>
      <w:instrText xml:space="preserve">PAGE  </w:instrText>
    </w:r>
    <w:r>
      <w:fldChar w:fldCharType="separate"/>
    </w:r>
    <w:r>
      <w:rPr>
        <w:rStyle w:val="af4"/>
        <w:noProof/>
      </w:rPr>
      <w:t>5</w:t>
    </w:r>
    <w:r>
      <w:fldChar w:fldCharType="end"/>
    </w:r>
  </w:p>
  <w:p w:rsidR="0000070F" w:rsidRDefault="0000070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2510D6" w:rsidRDefault="002510D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0070F">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070F">
              <w:rPr>
                <w:b/>
                <w:noProof/>
              </w:rPr>
              <w:t>54</w:t>
            </w:r>
            <w:r>
              <w:rPr>
                <w:b/>
                <w:sz w:val="24"/>
                <w:szCs w:val="24"/>
              </w:rPr>
              <w:fldChar w:fldCharType="end"/>
            </w:r>
          </w:p>
        </w:sdtContent>
      </w:sdt>
    </w:sdtContent>
  </w:sdt>
  <w:p w:rsidR="002510D6" w:rsidRDefault="002510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EB" w:rsidRDefault="00ED5EEB" w:rsidP="001A7A6B">
      <w:r>
        <w:separator/>
      </w:r>
    </w:p>
  </w:footnote>
  <w:footnote w:type="continuationSeparator" w:id="0">
    <w:p w:rsidR="00ED5EEB" w:rsidRDefault="00ED5EEB" w:rsidP="001A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D6" w:rsidRPr="00054CF2" w:rsidRDefault="002510D6"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14:anchorId="5847E58A" wp14:editId="593DD2BF">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广电计量2018年电感耦合等离子体质谱仪采购项目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A8B6F1"/>
    <w:multiLevelType w:val="singleLevel"/>
    <w:tmpl w:val="54A8B6F1"/>
    <w:lvl w:ilvl="0">
      <w:start w:val="1"/>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1"/>
  </w:num>
  <w:num w:numId="4">
    <w:abstractNumId w:val="8"/>
  </w:num>
  <w:num w:numId="5">
    <w:abstractNumId w:val="6"/>
  </w:num>
  <w:num w:numId="6">
    <w:abstractNumId w:val="4"/>
  </w:num>
  <w:num w:numId="7">
    <w:abstractNumId w:val="22"/>
  </w:num>
  <w:num w:numId="8">
    <w:abstractNumId w:val="17"/>
  </w:num>
  <w:num w:numId="9">
    <w:abstractNumId w:val="13"/>
  </w:num>
  <w:num w:numId="10">
    <w:abstractNumId w:val="20"/>
  </w:num>
  <w:num w:numId="11">
    <w:abstractNumId w:val="28"/>
  </w:num>
  <w:num w:numId="12">
    <w:abstractNumId w:val="9"/>
  </w:num>
  <w:num w:numId="13">
    <w:abstractNumId w:val="36"/>
  </w:num>
  <w:num w:numId="14">
    <w:abstractNumId w:val="27"/>
  </w:num>
  <w:num w:numId="15">
    <w:abstractNumId w:val="0"/>
  </w:num>
  <w:num w:numId="16">
    <w:abstractNumId w:val="19"/>
  </w:num>
  <w:num w:numId="17">
    <w:abstractNumId w:val="12"/>
  </w:num>
  <w:num w:numId="18">
    <w:abstractNumId w:val="1"/>
  </w:num>
  <w:num w:numId="19">
    <w:abstractNumId w:val="7"/>
  </w:num>
  <w:num w:numId="20">
    <w:abstractNumId w:val="5"/>
  </w:num>
  <w:num w:numId="21">
    <w:abstractNumId w:val="2"/>
  </w:num>
  <w:num w:numId="22">
    <w:abstractNumId w:val="34"/>
  </w:num>
  <w:num w:numId="23">
    <w:abstractNumId w:val="30"/>
  </w:num>
  <w:num w:numId="24">
    <w:abstractNumId w:val="15"/>
  </w:num>
  <w:num w:numId="25">
    <w:abstractNumId w:val="11"/>
  </w:num>
  <w:num w:numId="26">
    <w:abstractNumId w:val="21"/>
  </w:num>
  <w:num w:numId="27">
    <w:abstractNumId w:val="35"/>
  </w:num>
  <w:num w:numId="28">
    <w:abstractNumId w:val="24"/>
  </w:num>
  <w:num w:numId="29">
    <w:abstractNumId w:val="18"/>
  </w:num>
  <w:num w:numId="30">
    <w:abstractNumId w:val="29"/>
  </w:num>
  <w:num w:numId="31">
    <w:abstractNumId w:val="25"/>
  </w:num>
  <w:num w:numId="32">
    <w:abstractNumId w:val="32"/>
  </w:num>
  <w:num w:numId="33">
    <w:abstractNumId w:val="3"/>
  </w:num>
  <w:num w:numId="34">
    <w:abstractNumId w:val="26"/>
  </w:num>
  <w:num w:numId="35">
    <w:abstractNumId w:val="16"/>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B"/>
    <w:rsid w:val="0000070F"/>
    <w:rsid w:val="000A0400"/>
    <w:rsid w:val="000B4696"/>
    <w:rsid w:val="001A7A6B"/>
    <w:rsid w:val="00207A65"/>
    <w:rsid w:val="002345D3"/>
    <w:rsid w:val="002510D6"/>
    <w:rsid w:val="00332504"/>
    <w:rsid w:val="00375F31"/>
    <w:rsid w:val="003B10FD"/>
    <w:rsid w:val="004055F4"/>
    <w:rsid w:val="00466E0C"/>
    <w:rsid w:val="005D16C7"/>
    <w:rsid w:val="00746F46"/>
    <w:rsid w:val="0096446B"/>
    <w:rsid w:val="009C2811"/>
    <w:rsid w:val="00A06693"/>
    <w:rsid w:val="00A845C1"/>
    <w:rsid w:val="00D11BA7"/>
    <w:rsid w:val="00D51329"/>
    <w:rsid w:val="00DD445F"/>
    <w:rsid w:val="00DE19A1"/>
    <w:rsid w:val="00ED5EEB"/>
    <w:rsid w:val="00F0455E"/>
    <w:rsid w:val="00FB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rong@grg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54</Pages>
  <Words>4766</Words>
  <Characters>27167</Characters>
  <Application>Microsoft Office Word</Application>
  <DocSecurity>0</DocSecurity>
  <Lines>226</Lines>
  <Paragraphs>63</Paragraphs>
  <ScaleCrop>false</ScaleCrop>
  <Company/>
  <LinksUpToDate>false</LinksUpToDate>
  <CharactersWithSpaces>31870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2018-11-07T05:56:00Z</dcterms:created>
  <dcterms:modified xsi:type="dcterms:W3CDTF">2018-11-19T08:08:00Z</dcterms:modified>
</cp:coreProperties>
</file>