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3E7D94" w:rsidP="00EA5F0B">
      <w:pPr>
        <w:spacing w:line="360" w:lineRule="auto"/>
        <w:jc w:val="center"/>
        <w:rPr>
          <w:b/>
          <w:bCs/>
          <w:sz w:val="44"/>
        </w:rPr>
      </w:pPr>
      <w:r>
        <w:rPr>
          <w:rFonts w:ascii="宋体" w:hAnsi="宋体" w:cs="宋体" w:hint="eastAsia"/>
          <w:b/>
          <w:kern w:val="0"/>
          <w:sz w:val="44"/>
          <w:szCs w:val="44"/>
        </w:rPr>
        <w:t>探针台</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3E7D94">
        <w:rPr>
          <w:rFonts w:ascii="仿宋_GB2312" w:eastAsia="仿宋_GB2312" w:hint="eastAsia"/>
          <w:b/>
          <w:sz w:val="36"/>
          <w:szCs w:val="36"/>
        </w:rPr>
        <w:t>09-135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91493" w:rsidP="00872656">
      <w:pPr>
        <w:pStyle w:val="10"/>
        <w:tabs>
          <w:tab w:val="right" w:leader="dot" w:pos="9402"/>
        </w:tabs>
        <w:rPr>
          <w:rFonts w:eastAsiaTheme="minorEastAsia" w:cstheme="minorBidi"/>
          <w:b w:val="0"/>
          <w:bCs w:val="0"/>
          <w:caps w:val="0"/>
          <w:noProof/>
          <w:sz w:val="21"/>
          <w:szCs w:val="21"/>
        </w:rPr>
      </w:pPr>
      <w:r w:rsidRPr="00891493">
        <w:rPr>
          <w:sz w:val="21"/>
          <w:szCs w:val="21"/>
        </w:rPr>
        <w:fldChar w:fldCharType="begin"/>
      </w:r>
      <w:r w:rsidR="00E34B45" w:rsidRPr="00872656">
        <w:rPr>
          <w:sz w:val="21"/>
          <w:szCs w:val="21"/>
        </w:rPr>
        <w:instrText xml:space="preserve"> TOC \o "1-3" \h \z \u </w:instrText>
      </w:r>
      <w:r w:rsidRPr="0089149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9149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9149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9149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9149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3E7D94">
        <w:rPr>
          <w:rFonts w:asciiTheme="minorEastAsia" w:hAnsiTheme="minorEastAsia" w:hint="eastAsia"/>
          <w:sz w:val="24"/>
        </w:rPr>
        <w:t>探针台</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3E7D94">
        <w:rPr>
          <w:rFonts w:asciiTheme="minorEastAsia" w:eastAsiaTheme="minorEastAsia" w:hAnsiTheme="minorEastAsia" w:hint="eastAsia"/>
          <w:bCs/>
          <w:sz w:val="24"/>
        </w:rPr>
        <w:t>09-135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3E7D94">
        <w:rPr>
          <w:rFonts w:asciiTheme="minorEastAsia" w:hAnsiTheme="minorEastAsia" w:hint="eastAsia"/>
          <w:sz w:val="24"/>
        </w:rPr>
        <w:t>探针台</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3E7D9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探针台</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3E7D94">
              <w:rPr>
                <w:rFonts w:asciiTheme="minorEastAsia" w:hAnsiTheme="minorEastAsia" w:hint="eastAsia"/>
                <w:szCs w:val="21"/>
              </w:rPr>
              <w:t>探针台</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3E7D94">
              <w:rPr>
                <w:rFonts w:asciiTheme="minorEastAsia" w:eastAsiaTheme="minorEastAsia" w:hAnsiTheme="minorEastAsia"/>
                <w:szCs w:val="21"/>
                <w:highlight w:val="yellow"/>
              </w:rPr>
              <w:t>09-135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3E7D94">
              <w:rPr>
                <w:rFonts w:asciiTheme="minorEastAsia" w:eastAsiaTheme="minorEastAsia" w:hAnsiTheme="minorEastAsia"/>
                <w:szCs w:val="21"/>
              </w:rPr>
              <w:t>09-135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3E7D9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探针台</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3E7D94" w:rsidRDefault="003E7D94" w:rsidP="003E7D94">
            <w:pPr>
              <w:spacing w:line="360" w:lineRule="auto"/>
              <w:ind w:firstLineChars="50" w:firstLine="105"/>
            </w:pPr>
            <w:r>
              <w:rPr>
                <w:rFonts w:hint="eastAsia"/>
              </w:rPr>
              <w:t>一、适用范围：</w:t>
            </w:r>
          </w:p>
          <w:p w:rsidR="003E7D94" w:rsidRDefault="003E7D94" w:rsidP="003E7D94">
            <w:pPr>
              <w:spacing w:line="360" w:lineRule="auto"/>
              <w:rPr>
                <w:rFonts w:ascii="Arial" w:hAnsi="Arial" w:cs="Arial"/>
                <w:szCs w:val="21"/>
              </w:rPr>
            </w:pPr>
            <w:r>
              <w:t>1.1</w:t>
            </w:r>
            <w:r w:rsidRPr="003E7D94">
              <w:rPr>
                <w:rFonts w:ascii="Arial" w:hAnsi="Arial" w:cs="Arial" w:hint="eastAsia"/>
                <w:szCs w:val="21"/>
              </w:rPr>
              <w:t>探针台配合台式电测源表</w:t>
            </w:r>
            <w:r>
              <w:rPr>
                <w:rFonts w:ascii="Arial" w:hAnsi="Arial" w:cs="Arial" w:hint="eastAsia"/>
                <w:szCs w:val="21"/>
              </w:rPr>
              <w:t>专门用于对元器件产品提供输入波形和进行输出波形的测试。主要由于元器件筛选、失效分析等业务流程中。</w:t>
            </w:r>
          </w:p>
          <w:p w:rsidR="003E7D94" w:rsidRDefault="003E7D94" w:rsidP="003E7D94">
            <w:pPr>
              <w:ind w:firstLineChars="50" w:firstLine="105"/>
            </w:pPr>
            <w:r>
              <w:rPr>
                <w:rFonts w:hint="eastAsia"/>
              </w:rPr>
              <w:t>二、符合标准：</w:t>
            </w:r>
          </w:p>
          <w:p w:rsidR="003E7D94" w:rsidRDefault="003E7D94" w:rsidP="003E7D94">
            <w:pPr>
              <w:tabs>
                <w:tab w:val="left" w:pos="792"/>
              </w:tabs>
              <w:spacing w:line="288" w:lineRule="auto"/>
              <w:rPr>
                <w:rFonts w:ascii="Arial" w:hAnsi="Arial" w:cs="Arial"/>
                <w:szCs w:val="21"/>
              </w:rPr>
            </w:pPr>
            <w:r>
              <w:rPr>
                <w:rFonts w:ascii="Arial" w:hAnsi="Arial" w:cs="Arial" w:hint="eastAsia"/>
                <w:szCs w:val="21"/>
              </w:rPr>
              <w:t>符合</w:t>
            </w:r>
            <w:r>
              <w:rPr>
                <w:rFonts w:ascii="Arial" w:hAnsi="Arial" w:cs="Arial"/>
                <w:szCs w:val="21"/>
              </w:rPr>
              <w:t>GJB548</w:t>
            </w:r>
            <w:r>
              <w:rPr>
                <w:rFonts w:ascii="Arial" w:hAnsi="Arial" w:cs="Arial" w:hint="eastAsia"/>
                <w:szCs w:val="21"/>
              </w:rPr>
              <w:t>、</w:t>
            </w:r>
            <w:r>
              <w:rPr>
                <w:rFonts w:ascii="Arial" w:hAnsi="Arial" w:cs="Arial"/>
                <w:szCs w:val="21"/>
              </w:rPr>
              <w:t>GJB4027</w:t>
            </w:r>
            <w:r>
              <w:rPr>
                <w:rFonts w:ascii="Arial" w:hAnsi="Arial" w:cs="Arial" w:hint="eastAsia"/>
                <w:szCs w:val="21"/>
              </w:rPr>
              <w:t>等标准中的电测应用。</w:t>
            </w:r>
          </w:p>
          <w:p w:rsidR="003E7D94" w:rsidRPr="002F6A9D" w:rsidRDefault="003E7D94" w:rsidP="003E7D94">
            <w:pPr>
              <w:tabs>
                <w:tab w:val="left" w:pos="792"/>
              </w:tabs>
              <w:spacing w:line="288" w:lineRule="auto"/>
              <w:rPr>
                <w:rFonts w:ascii="Arial" w:hAnsi="Arial" w:cs="Arial" w:hint="eastAsia"/>
                <w:szCs w:val="21"/>
              </w:rPr>
            </w:pPr>
            <w:r>
              <w:rPr>
                <w:rFonts w:ascii="Arial" w:hAnsi="Arial" w:cs="Arial" w:hint="eastAsia"/>
                <w:szCs w:val="21"/>
              </w:rPr>
              <w:t>三、主要参数</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 xml:space="preserve">6 </w:t>
            </w:r>
            <w:r w:rsidRPr="007135BA">
              <w:rPr>
                <w:rFonts w:ascii="Arial" w:hAnsi="Arial" w:cs="Arial" w:hint="eastAsia"/>
                <w:sz w:val="21"/>
                <w:szCs w:val="21"/>
              </w:rPr>
              <w:t>英寸真空卡盘</w:t>
            </w:r>
            <w:r w:rsidRPr="007135BA">
              <w:rPr>
                <w:rFonts w:ascii="Arial" w:hAnsi="Arial" w:cs="Arial" w:hint="eastAsia"/>
                <w:sz w:val="21"/>
                <w:szCs w:val="21"/>
              </w:rPr>
              <w:t>,</w:t>
            </w:r>
            <w:r w:rsidRPr="007135BA">
              <w:rPr>
                <w:rFonts w:ascii="Arial" w:hAnsi="Arial" w:cs="Arial" w:hint="eastAsia"/>
                <w:sz w:val="21"/>
                <w:szCs w:val="21"/>
              </w:rPr>
              <w:t>卡盘</w:t>
            </w:r>
            <w:r w:rsidRPr="007135BA">
              <w:rPr>
                <w:rFonts w:ascii="Arial" w:hAnsi="Arial" w:cs="Arial" w:hint="eastAsia"/>
                <w:sz w:val="21"/>
                <w:szCs w:val="21"/>
              </w:rPr>
              <w:t>X-Y</w:t>
            </w:r>
            <w:r w:rsidRPr="007135BA">
              <w:rPr>
                <w:rFonts w:ascii="Arial" w:hAnsi="Arial" w:cs="Arial" w:hint="eastAsia"/>
                <w:sz w:val="21"/>
                <w:szCs w:val="21"/>
              </w:rPr>
              <w:t>线性移动行程：</w:t>
            </w:r>
            <w:r w:rsidRPr="007135BA">
              <w:rPr>
                <w:rFonts w:ascii="Arial" w:hAnsi="Arial" w:cs="Arial" w:hint="eastAsia"/>
                <w:sz w:val="21"/>
                <w:szCs w:val="21"/>
              </w:rPr>
              <w:t xml:space="preserve">6 </w:t>
            </w:r>
            <w:r w:rsidRPr="007135BA">
              <w:rPr>
                <w:rFonts w:ascii="Arial" w:hAnsi="Arial" w:cs="Arial" w:hint="eastAsia"/>
                <w:sz w:val="21"/>
                <w:szCs w:val="21"/>
              </w:rPr>
              <w:t>英寸；</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卡盘移动精度</w:t>
            </w:r>
            <w:r w:rsidRPr="007135BA">
              <w:rPr>
                <w:rFonts w:ascii="Arial" w:hAnsi="Arial" w:cs="Arial" w:hint="eastAsia"/>
                <w:sz w:val="21"/>
                <w:szCs w:val="21"/>
              </w:rPr>
              <w:t>10um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显微镜滑台</w:t>
            </w:r>
            <w:r w:rsidRPr="007135BA">
              <w:rPr>
                <w:rFonts w:ascii="Arial" w:hAnsi="Arial" w:cs="Arial" w:hint="eastAsia"/>
                <w:sz w:val="21"/>
                <w:szCs w:val="21"/>
              </w:rPr>
              <w:t>X-Y</w:t>
            </w:r>
            <w:r w:rsidRPr="007135BA">
              <w:rPr>
                <w:rFonts w:ascii="Arial" w:hAnsi="Arial" w:cs="Arial" w:hint="eastAsia"/>
                <w:sz w:val="21"/>
                <w:szCs w:val="21"/>
              </w:rPr>
              <w:t>行程：</w:t>
            </w:r>
            <w:r w:rsidRPr="007135BA">
              <w:rPr>
                <w:rFonts w:ascii="Arial" w:hAnsi="Arial" w:cs="Arial" w:hint="eastAsia"/>
                <w:sz w:val="21"/>
                <w:szCs w:val="21"/>
              </w:rPr>
              <w:t>2</w:t>
            </w:r>
            <w:r w:rsidRPr="007135BA">
              <w:rPr>
                <w:rFonts w:ascii="Arial" w:hAnsi="Arial" w:cs="Arial" w:hint="eastAsia"/>
                <w:sz w:val="21"/>
                <w:szCs w:val="21"/>
              </w:rPr>
              <w:t>英寸；</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Pr>
                <w:rFonts w:ascii="Arial" w:hAnsi="Arial" w:cs="Arial" w:hint="eastAsia"/>
                <w:sz w:val="21"/>
                <w:szCs w:val="21"/>
              </w:rPr>
              <w:t>※</w:t>
            </w:r>
            <w:r w:rsidRPr="007135BA">
              <w:rPr>
                <w:rFonts w:ascii="Arial" w:hAnsi="Arial" w:cs="Arial" w:hint="eastAsia"/>
                <w:sz w:val="21"/>
                <w:szCs w:val="21"/>
              </w:rPr>
              <w:t>体视显微镜目镜</w:t>
            </w:r>
            <w:r w:rsidRPr="007135BA">
              <w:rPr>
                <w:rFonts w:ascii="Arial" w:hAnsi="Arial" w:cs="Arial" w:hint="eastAsia"/>
                <w:sz w:val="21"/>
                <w:szCs w:val="21"/>
              </w:rPr>
              <w:t>20</w:t>
            </w:r>
            <w:r w:rsidRPr="007135BA">
              <w:rPr>
                <w:rFonts w:ascii="Arial" w:hAnsi="Arial" w:cs="Arial" w:hint="eastAsia"/>
                <w:sz w:val="21"/>
                <w:szCs w:val="21"/>
              </w:rPr>
              <w:t>倍，总放大倍数</w:t>
            </w:r>
            <w:r w:rsidRPr="007135BA">
              <w:rPr>
                <w:rFonts w:ascii="Arial" w:hAnsi="Arial" w:cs="Arial" w:hint="eastAsia"/>
                <w:sz w:val="21"/>
                <w:szCs w:val="21"/>
              </w:rPr>
              <w:t>16-100</w:t>
            </w:r>
            <w:r w:rsidRPr="007135BA">
              <w:rPr>
                <w:rFonts w:ascii="Arial" w:hAnsi="Arial" w:cs="Arial" w:hint="eastAsia"/>
                <w:sz w:val="21"/>
                <w:szCs w:val="21"/>
              </w:rPr>
              <w:t>倍；</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Pr>
                <w:rFonts w:ascii="Arial" w:hAnsi="Arial" w:cs="Arial" w:hint="eastAsia"/>
                <w:sz w:val="21"/>
                <w:szCs w:val="21"/>
              </w:rPr>
              <w:t>※</w:t>
            </w:r>
            <w:r w:rsidRPr="007135BA">
              <w:rPr>
                <w:rFonts w:ascii="Arial" w:hAnsi="Arial" w:cs="Arial" w:hint="eastAsia"/>
                <w:sz w:val="21"/>
                <w:szCs w:val="21"/>
              </w:rPr>
              <w:t>CCD</w:t>
            </w:r>
            <w:r w:rsidRPr="007135BA">
              <w:rPr>
                <w:rFonts w:ascii="Arial" w:hAnsi="Arial" w:cs="Arial" w:hint="eastAsia"/>
                <w:sz w:val="21"/>
                <w:szCs w:val="21"/>
              </w:rPr>
              <w:t>转接头，调焦距离</w:t>
            </w:r>
            <w:r w:rsidRPr="007135BA">
              <w:rPr>
                <w:rFonts w:ascii="Arial" w:hAnsi="Arial" w:cs="Arial" w:hint="eastAsia"/>
                <w:sz w:val="21"/>
                <w:szCs w:val="21"/>
              </w:rPr>
              <w:t>50mm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底座采用磁开关固定，</w:t>
            </w:r>
            <w:r w:rsidRPr="007135BA">
              <w:rPr>
                <w:rFonts w:ascii="Arial" w:hAnsi="Arial" w:cs="Arial" w:hint="eastAsia"/>
                <w:sz w:val="21"/>
                <w:szCs w:val="21"/>
              </w:rPr>
              <w:t xml:space="preserve">X-Y-Z </w:t>
            </w:r>
            <w:r w:rsidRPr="007135BA">
              <w:rPr>
                <w:rFonts w:ascii="Arial" w:hAnsi="Arial" w:cs="Arial" w:hint="eastAsia"/>
                <w:sz w:val="21"/>
                <w:szCs w:val="21"/>
              </w:rPr>
              <w:t>移动行程为：</w:t>
            </w:r>
            <w:r w:rsidRPr="007135BA">
              <w:rPr>
                <w:rFonts w:ascii="Arial" w:hAnsi="Arial" w:cs="Arial" w:hint="eastAsia"/>
                <w:sz w:val="21"/>
                <w:szCs w:val="21"/>
              </w:rPr>
              <w:t>12mm-12mm-12mm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直线运动精度</w:t>
            </w:r>
            <w:r w:rsidRPr="007135BA">
              <w:rPr>
                <w:rFonts w:ascii="Arial" w:hAnsi="Arial" w:cs="Arial" w:hint="eastAsia"/>
                <w:sz w:val="21"/>
                <w:szCs w:val="21"/>
              </w:rPr>
              <w:t>1um</w:t>
            </w:r>
            <w:r w:rsidRPr="007135BA">
              <w:rPr>
                <w:rFonts w:ascii="Arial" w:hAnsi="Arial" w:cs="Arial" w:hint="eastAsia"/>
                <w:sz w:val="21"/>
                <w:szCs w:val="21"/>
              </w:rPr>
              <w:t>；</w:t>
            </w:r>
          </w:p>
          <w:p w:rsidR="003E7D94" w:rsidRDefault="003E7D94" w:rsidP="003E7D94">
            <w:pPr>
              <w:pStyle w:val="af3"/>
              <w:widowControl/>
              <w:numPr>
                <w:ilvl w:val="0"/>
                <w:numId w:val="32"/>
              </w:numPr>
              <w:shd w:val="clear" w:color="auto" w:fill="FFFFFF"/>
              <w:spacing w:before="0" w:beforeAutospacing="0" w:after="0" w:afterAutospacing="0"/>
              <w:jc w:val="both"/>
              <w:rPr>
                <w:rFonts w:ascii="Arial" w:hAnsi="Arial" w:cs="Arial" w:hint="eastAsia"/>
                <w:sz w:val="21"/>
                <w:szCs w:val="21"/>
              </w:rPr>
            </w:pPr>
            <w:r w:rsidRPr="007135BA">
              <w:rPr>
                <w:rFonts w:ascii="Arial" w:hAnsi="Arial" w:cs="Arial" w:hint="eastAsia"/>
                <w:sz w:val="21"/>
                <w:szCs w:val="21"/>
              </w:rPr>
              <w:t>针尖直径</w:t>
            </w:r>
            <w:r w:rsidRPr="007135BA">
              <w:rPr>
                <w:rFonts w:ascii="Arial" w:hAnsi="Arial" w:cs="Arial" w:hint="eastAsia"/>
                <w:sz w:val="21"/>
                <w:szCs w:val="21"/>
              </w:rPr>
              <w:t xml:space="preserve">5 </w:t>
            </w:r>
            <w:r w:rsidRPr="007135BA">
              <w:rPr>
                <w:rFonts w:ascii="Arial" w:hAnsi="Arial" w:cs="Arial" w:hint="eastAsia"/>
                <w:sz w:val="21"/>
                <w:szCs w:val="21"/>
              </w:rPr>
              <w:t>μ</w:t>
            </w:r>
            <w:r w:rsidRPr="007135BA">
              <w:rPr>
                <w:rFonts w:ascii="Arial" w:hAnsi="Arial" w:cs="Arial" w:hint="eastAsia"/>
                <w:sz w:val="21"/>
                <w:szCs w:val="21"/>
              </w:rPr>
              <w:t>m</w:t>
            </w:r>
            <w:r w:rsidRPr="007135BA">
              <w:rPr>
                <w:rFonts w:ascii="Arial" w:hAnsi="Arial" w:cs="Arial" w:hint="eastAsia"/>
                <w:sz w:val="21"/>
                <w:szCs w:val="21"/>
              </w:rPr>
              <w:t>，针杆直径</w:t>
            </w:r>
            <w:r w:rsidRPr="007135BA">
              <w:rPr>
                <w:rFonts w:ascii="Arial" w:hAnsi="Arial" w:cs="Arial" w:hint="eastAsia"/>
                <w:sz w:val="21"/>
                <w:szCs w:val="21"/>
              </w:rPr>
              <w:t>20 mil</w:t>
            </w:r>
            <w:r w:rsidRPr="007135BA">
              <w:rPr>
                <w:rFonts w:ascii="Arial" w:hAnsi="Arial" w:cs="Arial" w:hint="eastAsia"/>
                <w:sz w:val="21"/>
                <w:szCs w:val="21"/>
              </w:rPr>
              <w:t>；</w:t>
            </w:r>
          </w:p>
          <w:p w:rsidR="00716DD4" w:rsidRPr="00F02FD5" w:rsidRDefault="003E7D94" w:rsidP="003E7D94">
            <w:pPr>
              <w:ind w:firstLineChars="200" w:firstLine="420"/>
            </w:pPr>
            <w:r w:rsidRPr="007135BA">
              <w:rPr>
                <w:rFonts w:ascii="Arial" w:hAnsi="Arial" w:cs="Arial" w:hint="eastAsia"/>
                <w:szCs w:val="21"/>
              </w:rPr>
              <w:t>CCD 500</w:t>
            </w:r>
            <w:r w:rsidRPr="007135BA">
              <w:rPr>
                <w:rFonts w:ascii="Arial" w:hAnsi="Arial" w:cs="Arial" w:hint="eastAsia"/>
                <w:szCs w:val="21"/>
              </w:rPr>
              <w:t>万像素，</w:t>
            </w:r>
            <w:r w:rsidRPr="007135BA">
              <w:rPr>
                <w:rFonts w:ascii="Arial" w:hAnsi="Arial" w:cs="Arial" w:hint="eastAsia"/>
                <w:szCs w:val="21"/>
              </w:rPr>
              <w:t>USB</w:t>
            </w:r>
            <w:r w:rsidRPr="007135BA">
              <w:rPr>
                <w:rFonts w:ascii="Arial" w:hAnsi="Arial" w:cs="Arial" w:hint="eastAsia"/>
                <w:szCs w:val="21"/>
              </w:rPr>
              <w:t>接口。</w:t>
            </w: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3E7D94">
        <w:rPr>
          <w:rFonts w:ascii="宋体" w:hAnsi="宋体" w:hint="eastAsia"/>
          <w:sz w:val="24"/>
        </w:rPr>
        <w:t>09-135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3E7D94">
        <w:rPr>
          <w:rFonts w:asciiTheme="minorEastAsia" w:hAnsiTheme="minorEastAsia" w:hint="eastAsia"/>
          <w:sz w:val="24"/>
        </w:rPr>
        <w:t>探针台</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3E7D94">
        <w:rPr>
          <w:rFonts w:ascii="宋体" w:hAnsi="宋体" w:hint="eastAsia"/>
          <w:sz w:val="24"/>
        </w:rPr>
        <w:t>09-135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3E7D94">
        <w:rPr>
          <w:rFonts w:ascii="宋体" w:hAnsi="宋体" w:hint="eastAsia"/>
          <w:bCs/>
          <w:sz w:val="24"/>
        </w:rPr>
        <w:t>09-135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39D" w:rsidRDefault="00A9139D" w:rsidP="004E6772">
      <w:r>
        <w:separator/>
      </w:r>
    </w:p>
  </w:endnote>
  <w:endnote w:type="continuationSeparator" w:id="1">
    <w:p w:rsidR="00A9139D" w:rsidRDefault="00A9139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89149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E7D94" w:rsidRPr="003E7D9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39D" w:rsidRDefault="00A9139D" w:rsidP="004E6772">
      <w:r>
        <w:separator/>
      </w:r>
    </w:p>
  </w:footnote>
  <w:footnote w:type="continuationSeparator" w:id="1">
    <w:p w:rsidR="00A9139D" w:rsidRDefault="00A9139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E7D94">
      <w:rPr>
        <w:rFonts w:ascii="宋体" w:hAnsi="宋体" w:cs="宋体" w:hint="eastAsia"/>
        <w:kern w:val="0"/>
        <w:sz w:val="21"/>
        <w:szCs w:val="21"/>
      </w:rPr>
      <w:t>探针台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E7D94">
      <w:rPr>
        <w:rFonts w:ascii="宋体" w:hAnsi="宋体" w:cs="宋体" w:hint="eastAsia"/>
        <w:kern w:val="0"/>
        <w:sz w:val="21"/>
        <w:szCs w:val="21"/>
      </w:rPr>
      <w:t>探针台</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47</Pages>
  <Words>4348</Words>
  <Characters>24785</Characters>
  <Application>Microsoft Office Word</Application>
  <DocSecurity>0</DocSecurity>
  <Lines>206</Lines>
  <Paragraphs>58</Paragraphs>
  <ScaleCrop>false</ScaleCrop>
  <Company>Lenovo</Company>
  <LinksUpToDate>false</LinksUpToDate>
  <CharactersWithSpaces>29075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75</cp:revision>
  <cp:lastPrinted>2015-12-14T05:56:00Z</cp:lastPrinted>
  <dcterms:created xsi:type="dcterms:W3CDTF">2017-08-23T07:30:00Z</dcterms:created>
  <dcterms:modified xsi:type="dcterms:W3CDTF">2017-09-22T06:01:00Z</dcterms:modified>
</cp:coreProperties>
</file>