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DB237F" w:rsidP="00EA5F0B">
      <w:pPr>
        <w:spacing w:line="360" w:lineRule="auto"/>
        <w:jc w:val="center"/>
        <w:rPr>
          <w:b/>
          <w:bCs/>
          <w:sz w:val="44"/>
        </w:rPr>
      </w:pPr>
      <w:r>
        <w:rPr>
          <w:rFonts w:ascii="宋体" w:hAnsi="宋体" w:cs="宋体" w:hint="eastAsia"/>
          <w:b/>
          <w:kern w:val="0"/>
          <w:sz w:val="44"/>
          <w:szCs w:val="44"/>
        </w:rPr>
        <w:t>模拟集成电路测试系统</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6B2444">
        <w:rPr>
          <w:rFonts w:ascii="仿宋_GB2312" w:eastAsia="仿宋_GB2312" w:hint="eastAsia"/>
          <w:b/>
          <w:sz w:val="36"/>
          <w:szCs w:val="36"/>
        </w:rPr>
        <w:t>/09</w:t>
      </w:r>
      <w:r w:rsidR="00DB237F">
        <w:rPr>
          <w:rFonts w:ascii="仿宋_GB2312" w:eastAsia="仿宋_GB2312" w:hint="eastAsia"/>
          <w:b/>
          <w:sz w:val="36"/>
          <w:szCs w:val="36"/>
        </w:rPr>
        <w:t>-132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833F48" w:rsidP="00872656">
      <w:pPr>
        <w:pStyle w:val="10"/>
        <w:tabs>
          <w:tab w:val="right" w:leader="dot" w:pos="9402"/>
        </w:tabs>
        <w:rPr>
          <w:rFonts w:eastAsiaTheme="minorEastAsia" w:cstheme="minorBidi"/>
          <w:b w:val="0"/>
          <w:bCs w:val="0"/>
          <w:caps w:val="0"/>
          <w:noProof/>
          <w:sz w:val="21"/>
          <w:szCs w:val="21"/>
        </w:rPr>
      </w:pPr>
      <w:r w:rsidRPr="00833F48">
        <w:rPr>
          <w:sz w:val="21"/>
          <w:szCs w:val="21"/>
        </w:rPr>
        <w:fldChar w:fldCharType="begin"/>
      </w:r>
      <w:r w:rsidR="00E34B45" w:rsidRPr="00872656">
        <w:rPr>
          <w:sz w:val="21"/>
          <w:szCs w:val="21"/>
        </w:rPr>
        <w:instrText xml:space="preserve"> TOC \o "1-3" \h \z \u </w:instrText>
      </w:r>
      <w:r w:rsidRPr="00833F48">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833F48"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33F48"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833F48"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33F48"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33F48"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833F48"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33F48"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33F48"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33F48"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33F48"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833F48"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833F48"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33F48"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833F48"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33F48"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33F48"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33F48"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33F48"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33F48"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33F48"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833F48"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833F48"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833F48"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833F48"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833F48"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833F48"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DB237F">
        <w:rPr>
          <w:rFonts w:asciiTheme="minorEastAsia" w:hAnsiTheme="minorEastAsia" w:hint="eastAsia"/>
          <w:sz w:val="24"/>
        </w:rPr>
        <w:t>模拟集成电路测试系统</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6B2444">
        <w:rPr>
          <w:rFonts w:asciiTheme="minorEastAsia" w:eastAsiaTheme="minorEastAsia" w:hAnsiTheme="minorEastAsia" w:hint="eastAsia"/>
          <w:bCs/>
          <w:sz w:val="24"/>
        </w:rPr>
        <w:t>/09</w:t>
      </w:r>
      <w:r w:rsidR="00DB237F">
        <w:rPr>
          <w:rFonts w:asciiTheme="minorEastAsia" w:eastAsiaTheme="minorEastAsia" w:hAnsiTheme="minorEastAsia" w:hint="eastAsia"/>
          <w:bCs/>
          <w:sz w:val="24"/>
        </w:rPr>
        <w:t>-132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DB237F">
        <w:rPr>
          <w:rFonts w:asciiTheme="minorEastAsia" w:hAnsiTheme="minorEastAsia" w:hint="eastAsia"/>
          <w:sz w:val="24"/>
        </w:rPr>
        <w:t>模拟集成电路测试系统</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DB237F"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模拟集成电路测试系统</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DB237F" w:rsidP="002B261F">
            <w:pPr>
              <w:widowControl/>
              <w:spacing w:after="150"/>
              <w:jc w:val="center"/>
              <w:rPr>
                <w:rFonts w:ascii="宋体" w:hAnsi="宋体" w:cs="宋体"/>
                <w:kern w:val="0"/>
                <w:sz w:val="24"/>
              </w:rPr>
            </w:pPr>
            <w:r>
              <w:rPr>
                <w:rFonts w:ascii="宋体" w:hAnsi="宋体" w:cs="宋体" w:hint="eastAsia"/>
                <w:kern w:val="0"/>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3B187E">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DB237F">
        <w:rPr>
          <w:rFonts w:asciiTheme="minorEastAsia" w:eastAsiaTheme="minorEastAsia" w:hAnsiTheme="minorEastAsia" w:hint="eastAsia"/>
          <w:sz w:val="24"/>
          <w:shd w:val="clear" w:color="auto" w:fill="FFFF00"/>
        </w:rPr>
        <w:t>29</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DB237F">
              <w:rPr>
                <w:rFonts w:asciiTheme="minorEastAsia" w:hAnsiTheme="minorEastAsia" w:hint="eastAsia"/>
                <w:szCs w:val="21"/>
              </w:rPr>
              <w:t>模拟集成电路测试系统</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6B2444">
              <w:rPr>
                <w:rFonts w:asciiTheme="minorEastAsia" w:eastAsiaTheme="minorEastAsia" w:hAnsiTheme="minorEastAsia"/>
                <w:szCs w:val="21"/>
                <w:highlight w:val="yellow"/>
              </w:rPr>
              <w:t>/09</w:t>
            </w:r>
            <w:r w:rsidR="00DB237F">
              <w:rPr>
                <w:rFonts w:asciiTheme="minorEastAsia" w:eastAsiaTheme="minorEastAsia" w:hAnsiTheme="minorEastAsia"/>
                <w:szCs w:val="21"/>
                <w:highlight w:val="yellow"/>
              </w:rPr>
              <w:t>-132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DB237F">
              <w:rPr>
                <w:rFonts w:asciiTheme="minorEastAsia" w:eastAsiaTheme="minorEastAsia" w:hAnsiTheme="minorEastAsia" w:hint="eastAsia"/>
                <w:szCs w:val="21"/>
              </w:rPr>
              <w:t>10月13日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6B2444">
              <w:rPr>
                <w:rFonts w:asciiTheme="minorEastAsia" w:eastAsiaTheme="minorEastAsia" w:hAnsiTheme="minorEastAsia"/>
                <w:szCs w:val="21"/>
              </w:rPr>
              <w:t>/09</w:t>
            </w:r>
            <w:r w:rsidR="00DB237F">
              <w:rPr>
                <w:rFonts w:asciiTheme="minorEastAsia" w:eastAsiaTheme="minorEastAsia" w:hAnsiTheme="minorEastAsia"/>
                <w:szCs w:val="21"/>
              </w:rPr>
              <w:t>-132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DB237F">
        <w:rPr>
          <w:rFonts w:asciiTheme="minorEastAsia" w:eastAsiaTheme="minorEastAsia" w:hAnsiTheme="minorEastAsia" w:hint="eastAsia"/>
          <w:b/>
          <w:bCs/>
          <w:sz w:val="24"/>
        </w:rPr>
        <w:t>10月13日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3379B4" w:rsidRPr="00614185" w:rsidTr="00403864">
        <w:trPr>
          <w:trHeight w:val="70"/>
          <w:tblCellSpacing w:w="20" w:type="dxa"/>
        </w:trPr>
        <w:tc>
          <w:tcPr>
            <w:tcW w:w="2684" w:type="dxa"/>
            <w:shd w:val="clear" w:color="auto" w:fill="FFFFFF"/>
            <w:vAlign w:val="center"/>
            <w:hideMark/>
          </w:tcPr>
          <w:p w:rsidR="003379B4" w:rsidRPr="0091131A" w:rsidRDefault="00DB237F"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模拟集成电路测试系统</w:t>
            </w:r>
          </w:p>
        </w:tc>
        <w:tc>
          <w:tcPr>
            <w:tcW w:w="137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3379B4" w:rsidRPr="00614185" w:rsidRDefault="00E434E7" w:rsidP="003379B4">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3379B4" w:rsidRPr="00614185" w:rsidRDefault="00B86ED3" w:rsidP="003379B4">
            <w:pPr>
              <w:widowControl/>
              <w:spacing w:after="150"/>
              <w:jc w:val="center"/>
              <w:rPr>
                <w:rFonts w:ascii="宋体" w:hAnsi="宋体" w:cs="宋体"/>
                <w:kern w:val="0"/>
                <w:sz w:val="24"/>
              </w:rPr>
            </w:pPr>
            <w:r>
              <w:rPr>
                <w:rFonts w:ascii="宋体" w:hAnsi="宋体" w:cs="宋体" w:hint="eastAsia"/>
                <w:kern w:val="0"/>
                <w:sz w:val="24"/>
              </w:rPr>
              <w:t>/</w:t>
            </w:r>
          </w:p>
        </w:tc>
        <w:tc>
          <w:tcPr>
            <w:tcW w:w="1528" w:type="dxa"/>
            <w:shd w:val="clear" w:color="auto" w:fill="FFFFFF"/>
            <w:vAlign w:val="center"/>
          </w:tcPr>
          <w:p w:rsidR="003379B4" w:rsidRPr="00614185" w:rsidRDefault="003379B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B86ED3" w:rsidRDefault="00B86ED3" w:rsidP="00B86ED3">
            <w:pPr>
              <w:numPr>
                <w:ilvl w:val="0"/>
                <w:numId w:val="30"/>
              </w:numPr>
            </w:pPr>
            <w:r w:rsidRPr="001D4C20">
              <w:rPr>
                <w:rFonts w:hint="eastAsia"/>
              </w:rPr>
              <w:t>适应于运算放大器（含功率运放）、电压比较器、采样保持器、电压跟随器、精密电压基准、时基电路、达林顿阵列器件的直流及动态参数测试</w:t>
            </w:r>
            <w:r w:rsidRPr="00F72322">
              <w:rPr>
                <w:rFonts w:hint="eastAsia"/>
              </w:rPr>
              <w:t>。</w:t>
            </w:r>
          </w:p>
          <w:p w:rsidR="00B86ED3" w:rsidRDefault="00B86ED3" w:rsidP="00B86ED3">
            <w:pPr>
              <w:numPr>
                <w:ilvl w:val="0"/>
                <w:numId w:val="30"/>
              </w:numPr>
            </w:pPr>
            <w:r>
              <w:rPr>
                <w:rFonts w:hint="eastAsia"/>
              </w:rPr>
              <w:t>主要测试参数</w:t>
            </w:r>
          </w:p>
          <w:p w:rsidR="00B86ED3" w:rsidRPr="0038300B" w:rsidRDefault="00B86ED3" w:rsidP="00B86ED3">
            <w:pPr>
              <w:numPr>
                <w:ilvl w:val="2"/>
                <w:numId w:val="31"/>
              </w:numPr>
              <w:autoSpaceDE w:val="0"/>
              <w:autoSpaceDN w:val="0"/>
              <w:adjustRightInd w:val="0"/>
              <w:spacing w:line="360" w:lineRule="auto"/>
              <w:jc w:val="left"/>
              <w:rPr>
                <w:rFonts w:hAnsi="宋体"/>
                <w:color w:val="000000"/>
                <w:sz w:val="24"/>
              </w:rPr>
            </w:pPr>
            <w:r w:rsidRPr="0038300B">
              <w:rPr>
                <w:rFonts w:hAnsi="宋体" w:cs="宋体" w:hint="eastAsia"/>
                <w:color w:val="000000"/>
                <w:sz w:val="24"/>
              </w:rPr>
              <w:t>采用浮动</w:t>
            </w:r>
            <w:r w:rsidRPr="0038300B">
              <w:rPr>
                <w:rFonts w:hAnsi="宋体"/>
                <w:color w:val="000000"/>
                <w:sz w:val="24"/>
              </w:rPr>
              <w:t>V/I</w:t>
            </w:r>
            <w:r w:rsidRPr="0038300B">
              <w:rPr>
                <w:rFonts w:hAnsi="宋体" w:cs="宋体" w:hint="eastAsia"/>
                <w:color w:val="000000"/>
                <w:sz w:val="24"/>
              </w:rPr>
              <w:t>源</w:t>
            </w:r>
            <w:r w:rsidRPr="0038300B">
              <w:rPr>
                <w:rFonts w:hAnsi="宋体"/>
                <w:color w:val="000000"/>
                <w:sz w:val="24"/>
              </w:rPr>
              <w:t>/</w:t>
            </w:r>
            <w:r w:rsidRPr="0038300B">
              <w:rPr>
                <w:rFonts w:hAnsi="宋体" w:cs="宋体" w:hint="eastAsia"/>
                <w:color w:val="000000"/>
                <w:sz w:val="24"/>
              </w:rPr>
              <w:t>表技术，最大电流±</w:t>
            </w:r>
            <w:r w:rsidRPr="0038300B">
              <w:rPr>
                <w:rFonts w:hAnsi="宋体"/>
                <w:color w:val="000000"/>
                <w:sz w:val="24"/>
              </w:rPr>
              <w:t>10A</w:t>
            </w:r>
            <w:r w:rsidRPr="0038300B">
              <w:rPr>
                <w:rFonts w:hAnsi="宋体" w:cs="宋体" w:hint="eastAsia"/>
                <w:color w:val="000000"/>
                <w:sz w:val="24"/>
              </w:rPr>
              <w:t>、最高电压±</w:t>
            </w:r>
            <w:r w:rsidRPr="0038300B">
              <w:rPr>
                <w:rFonts w:hAnsi="宋体"/>
                <w:color w:val="000000"/>
                <w:sz w:val="24"/>
              </w:rPr>
              <w:t>40V</w:t>
            </w:r>
            <w:r w:rsidRPr="0038300B">
              <w:rPr>
                <w:rFonts w:hAnsi="宋体" w:cs="宋体" w:hint="eastAsia"/>
                <w:color w:val="000000"/>
                <w:sz w:val="24"/>
              </w:rPr>
              <w:t>。</w:t>
            </w:r>
          </w:p>
          <w:p w:rsidR="00B86ED3" w:rsidRPr="0038300B" w:rsidRDefault="00B86ED3" w:rsidP="00B86ED3">
            <w:pPr>
              <w:numPr>
                <w:ilvl w:val="2"/>
                <w:numId w:val="31"/>
              </w:numPr>
              <w:autoSpaceDE w:val="0"/>
              <w:autoSpaceDN w:val="0"/>
              <w:adjustRightInd w:val="0"/>
              <w:spacing w:line="360" w:lineRule="auto"/>
              <w:jc w:val="left"/>
              <w:rPr>
                <w:rFonts w:hAnsi="宋体"/>
                <w:color w:val="000000"/>
                <w:sz w:val="24"/>
              </w:rPr>
            </w:pPr>
            <w:r w:rsidRPr="0038300B">
              <w:rPr>
                <w:rFonts w:hAnsi="宋体" w:cs="宋体" w:hint="eastAsia"/>
                <w:color w:val="000000"/>
                <w:sz w:val="24"/>
              </w:rPr>
              <w:t>单板每通道浮动或分组浮动，浮动电压源可串联，浮动电流源可并联。</w:t>
            </w:r>
          </w:p>
          <w:p w:rsidR="00B86ED3" w:rsidRPr="0038300B" w:rsidRDefault="00B86ED3" w:rsidP="00B86ED3">
            <w:pPr>
              <w:numPr>
                <w:ilvl w:val="2"/>
                <w:numId w:val="31"/>
              </w:numPr>
              <w:autoSpaceDE w:val="0"/>
              <w:autoSpaceDN w:val="0"/>
              <w:adjustRightInd w:val="0"/>
              <w:spacing w:line="360" w:lineRule="auto"/>
              <w:jc w:val="left"/>
              <w:rPr>
                <w:rFonts w:hAnsi="宋体"/>
                <w:color w:val="000000"/>
                <w:sz w:val="24"/>
              </w:rPr>
            </w:pPr>
            <w:r w:rsidRPr="0038300B">
              <w:rPr>
                <w:rFonts w:hAnsi="宋体" w:cs="宋体" w:hint="eastAsia"/>
                <w:color w:val="000000"/>
                <w:sz w:val="24"/>
              </w:rPr>
              <w:t>每通道具备</w:t>
            </w:r>
            <w:r w:rsidRPr="0038300B">
              <w:rPr>
                <w:rFonts w:hAnsi="宋体"/>
                <w:color w:val="000000"/>
                <w:sz w:val="24"/>
              </w:rPr>
              <w:t>16bit</w:t>
            </w:r>
            <w:r w:rsidRPr="0038300B">
              <w:rPr>
                <w:rFonts w:hAnsi="宋体" w:cs="宋体" w:hint="eastAsia"/>
                <w:color w:val="000000"/>
                <w:sz w:val="24"/>
              </w:rPr>
              <w:t>分辨率，自带任意波形发生器和数字化仪</w:t>
            </w:r>
            <w:r>
              <w:rPr>
                <w:rFonts w:hAnsi="宋体" w:cs="宋体" w:hint="eastAsia"/>
                <w:color w:val="000000"/>
                <w:sz w:val="24"/>
              </w:rPr>
              <w:t>。</w:t>
            </w:r>
          </w:p>
          <w:p w:rsidR="00B86ED3" w:rsidRPr="0038300B" w:rsidRDefault="00B86ED3" w:rsidP="00B86ED3">
            <w:pPr>
              <w:numPr>
                <w:ilvl w:val="2"/>
                <w:numId w:val="31"/>
              </w:numPr>
              <w:autoSpaceDE w:val="0"/>
              <w:autoSpaceDN w:val="0"/>
              <w:adjustRightInd w:val="0"/>
              <w:spacing w:line="360" w:lineRule="auto"/>
              <w:jc w:val="left"/>
              <w:rPr>
                <w:rFonts w:hAnsi="宋体"/>
                <w:color w:val="000000"/>
                <w:sz w:val="24"/>
              </w:rPr>
            </w:pPr>
            <w:r w:rsidRPr="0038300B">
              <w:rPr>
                <w:rFonts w:hAnsi="宋体" w:cs="宋体" w:hint="eastAsia"/>
                <w:color w:val="000000"/>
                <w:sz w:val="24"/>
              </w:rPr>
              <w:t>每通道具备可编程窗口式电压及电流钳位，并具备独立的限流保护功能</w:t>
            </w:r>
            <w:r>
              <w:rPr>
                <w:rFonts w:hAnsi="宋体" w:cs="宋体" w:hint="eastAsia"/>
                <w:color w:val="000000"/>
                <w:sz w:val="24"/>
              </w:rPr>
              <w:t>。</w:t>
            </w:r>
          </w:p>
          <w:p w:rsidR="00B86ED3" w:rsidRPr="0038300B" w:rsidRDefault="00B86ED3" w:rsidP="00B86ED3">
            <w:pPr>
              <w:numPr>
                <w:ilvl w:val="2"/>
                <w:numId w:val="31"/>
              </w:numPr>
              <w:autoSpaceDE w:val="0"/>
              <w:autoSpaceDN w:val="0"/>
              <w:adjustRightInd w:val="0"/>
              <w:spacing w:line="360" w:lineRule="auto"/>
              <w:jc w:val="left"/>
              <w:rPr>
                <w:rFonts w:hAnsi="宋体"/>
                <w:color w:val="000000"/>
                <w:sz w:val="24"/>
              </w:rPr>
            </w:pPr>
            <w:r w:rsidRPr="0038300B">
              <w:rPr>
                <w:rFonts w:hAnsi="宋体" w:cs="宋体" w:hint="eastAsia"/>
                <w:color w:val="000000"/>
                <w:sz w:val="24"/>
              </w:rPr>
              <w:t>校准数据保存于本板，更换已经校准的模块可不必重新校准</w:t>
            </w:r>
            <w:r>
              <w:rPr>
                <w:rFonts w:hAnsi="宋体" w:cs="宋体" w:hint="eastAsia"/>
                <w:color w:val="000000"/>
                <w:sz w:val="24"/>
              </w:rPr>
              <w:t>。</w:t>
            </w:r>
          </w:p>
          <w:p w:rsidR="00B86ED3" w:rsidRPr="0038300B" w:rsidRDefault="00B86ED3" w:rsidP="00B86ED3">
            <w:pPr>
              <w:widowControl/>
              <w:numPr>
                <w:ilvl w:val="2"/>
                <w:numId w:val="31"/>
              </w:numPr>
              <w:spacing w:line="360" w:lineRule="auto"/>
              <w:rPr>
                <w:rFonts w:hAnsi="宋体"/>
                <w:color w:val="000000"/>
                <w:sz w:val="24"/>
              </w:rPr>
            </w:pPr>
            <w:r w:rsidRPr="0038300B">
              <w:rPr>
                <w:rFonts w:hAnsi="宋体" w:cs="宋体" w:hint="eastAsia"/>
                <w:color w:val="000000"/>
                <w:sz w:val="24"/>
              </w:rPr>
              <w:t>集成的音频信号发生、采样控制以及数据分析模块，用于</w:t>
            </w:r>
            <w:r w:rsidRPr="0038300B">
              <w:rPr>
                <w:rFonts w:hAnsi="宋体"/>
                <w:color w:val="000000"/>
                <w:sz w:val="24"/>
              </w:rPr>
              <w:t>SAR</w:t>
            </w:r>
            <w:r w:rsidRPr="0038300B">
              <w:rPr>
                <w:rFonts w:hAnsi="宋体" w:cs="宋体" w:hint="eastAsia"/>
                <w:color w:val="000000"/>
                <w:sz w:val="24"/>
              </w:rPr>
              <w:t>型</w:t>
            </w:r>
            <w:r w:rsidRPr="0038300B">
              <w:rPr>
                <w:rFonts w:hAnsi="宋体"/>
                <w:color w:val="000000"/>
                <w:sz w:val="24"/>
              </w:rPr>
              <w:t>ADC</w:t>
            </w:r>
            <w:r w:rsidRPr="0038300B">
              <w:rPr>
                <w:rFonts w:hAnsi="宋体" w:cs="宋体" w:hint="eastAsia"/>
                <w:color w:val="000000"/>
                <w:sz w:val="24"/>
              </w:rPr>
              <w:t>动态参数测试</w:t>
            </w:r>
            <w:r>
              <w:rPr>
                <w:rFonts w:hAnsi="宋体" w:cs="宋体" w:hint="eastAsia"/>
                <w:color w:val="000000"/>
                <w:sz w:val="24"/>
              </w:rPr>
              <w:t>。</w:t>
            </w:r>
          </w:p>
          <w:p w:rsidR="00B86ED3" w:rsidRPr="0038300B" w:rsidRDefault="00B86ED3" w:rsidP="00B86ED3">
            <w:pPr>
              <w:widowControl/>
              <w:numPr>
                <w:ilvl w:val="2"/>
                <w:numId w:val="31"/>
              </w:numPr>
              <w:spacing w:line="360" w:lineRule="auto"/>
              <w:rPr>
                <w:rFonts w:hAnsi="宋体"/>
                <w:color w:val="000000"/>
                <w:sz w:val="24"/>
              </w:rPr>
            </w:pPr>
            <w:r w:rsidRPr="0038300B">
              <w:rPr>
                <w:rFonts w:hAnsi="宋体" w:cs="宋体" w:hint="eastAsia"/>
                <w:color w:val="000000"/>
                <w:sz w:val="24"/>
              </w:rPr>
              <w:t>独有的</w:t>
            </w:r>
            <w:r w:rsidRPr="0038300B">
              <w:rPr>
                <w:rFonts w:hAnsi="宋体"/>
                <w:color w:val="000000"/>
                <w:sz w:val="24"/>
              </w:rPr>
              <w:t>PGS</w:t>
            </w:r>
            <w:r w:rsidRPr="0038300B">
              <w:rPr>
                <w:rFonts w:hAnsi="宋体" w:cs="宋体" w:hint="eastAsia"/>
                <w:color w:val="000000"/>
                <w:sz w:val="24"/>
              </w:rPr>
              <w:t>编程开发系统，菜单式编程</w:t>
            </w:r>
            <w:r>
              <w:rPr>
                <w:rFonts w:hAnsi="宋体" w:cs="宋体" w:hint="eastAsia"/>
                <w:color w:val="000000"/>
                <w:sz w:val="24"/>
              </w:rPr>
              <w:t>。</w:t>
            </w:r>
          </w:p>
          <w:p w:rsidR="00B86ED3" w:rsidRPr="0038300B" w:rsidRDefault="00B86ED3" w:rsidP="00B86ED3">
            <w:pPr>
              <w:widowControl/>
              <w:numPr>
                <w:ilvl w:val="2"/>
                <w:numId w:val="31"/>
              </w:numPr>
              <w:spacing w:line="360" w:lineRule="auto"/>
              <w:rPr>
                <w:rFonts w:hAnsi="宋体"/>
                <w:color w:val="000000"/>
                <w:sz w:val="24"/>
              </w:rPr>
            </w:pPr>
            <w:r w:rsidRPr="0038300B">
              <w:rPr>
                <w:rFonts w:hAnsi="宋体" w:cs="宋体" w:hint="eastAsia"/>
                <w:color w:val="000000"/>
                <w:sz w:val="24"/>
              </w:rPr>
              <w:t>强大调试工具，软件示波器功能可轻松实时捕捉同步的多通道电压和电流波形，使调试变得简便直观</w:t>
            </w:r>
            <w:r>
              <w:rPr>
                <w:rFonts w:hAnsi="宋体" w:cs="宋体" w:hint="eastAsia"/>
                <w:color w:val="000000"/>
                <w:sz w:val="24"/>
              </w:rPr>
              <w:t>。</w:t>
            </w:r>
          </w:p>
          <w:p w:rsidR="00B86ED3" w:rsidRPr="0038300B" w:rsidRDefault="00B86ED3" w:rsidP="00B86ED3">
            <w:pPr>
              <w:widowControl/>
              <w:numPr>
                <w:ilvl w:val="2"/>
                <w:numId w:val="31"/>
              </w:numPr>
              <w:spacing w:line="360" w:lineRule="auto"/>
              <w:rPr>
                <w:rFonts w:hAnsi="宋体"/>
                <w:color w:val="000000"/>
                <w:sz w:val="24"/>
              </w:rPr>
            </w:pPr>
            <w:r w:rsidRPr="0038300B">
              <w:rPr>
                <w:rFonts w:hAnsi="宋体" w:cs="宋体" w:hint="eastAsia"/>
                <w:color w:val="000000"/>
                <w:sz w:val="24"/>
              </w:rPr>
              <w:t>应用层采用类别板</w:t>
            </w:r>
            <w:r w:rsidRPr="0038300B">
              <w:rPr>
                <w:rFonts w:hAnsi="宋体"/>
                <w:color w:val="000000"/>
                <w:sz w:val="24"/>
              </w:rPr>
              <w:t>-</w:t>
            </w:r>
            <w:r w:rsidRPr="0038300B">
              <w:rPr>
                <w:rFonts w:hAnsi="宋体" w:cs="宋体" w:hint="eastAsia"/>
                <w:color w:val="000000"/>
                <w:sz w:val="24"/>
              </w:rPr>
              <w:t>适配器结构、丰富的适配器和程序库，操作简便易用</w:t>
            </w:r>
            <w:r>
              <w:rPr>
                <w:rFonts w:hAnsi="宋体" w:cs="宋体" w:hint="eastAsia"/>
                <w:color w:val="000000"/>
                <w:sz w:val="24"/>
              </w:rPr>
              <w:t>。</w:t>
            </w:r>
          </w:p>
          <w:p w:rsidR="00B86ED3" w:rsidRDefault="00B86ED3" w:rsidP="00B86ED3">
            <w:pPr>
              <w:numPr>
                <w:ilvl w:val="2"/>
                <w:numId w:val="31"/>
              </w:numPr>
            </w:pPr>
            <w:r w:rsidRPr="0038300B">
              <w:rPr>
                <w:rFonts w:hAnsi="宋体" w:cs="宋体" w:hint="eastAsia"/>
                <w:color w:val="000000"/>
                <w:sz w:val="24"/>
              </w:rPr>
              <w:t>可根据需要配置成模拟测试系统或混合信号测试系统</w:t>
            </w:r>
            <w:r>
              <w:rPr>
                <w:rFonts w:hAnsi="宋体" w:cs="宋体" w:hint="eastAsia"/>
                <w:color w:val="000000"/>
                <w:sz w:val="24"/>
              </w:rPr>
              <w:t>。</w:t>
            </w:r>
          </w:p>
          <w:p w:rsidR="00716DD4" w:rsidRPr="00B86ED3" w:rsidRDefault="00716DD4" w:rsidP="00716DD4">
            <w:pPr>
              <w:ind w:firstLineChars="50" w:firstLine="105"/>
            </w:pPr>
          </w:p>
          <w:p w:rsidR="005F071B" w:rsidRPr="00932054"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6B2444">
        <w:rPr>
          <w:rFonts w:ascii="宋体" w:hAnsi="宋体" w:hint="eastAsia"/>
          <w:sz w:val="24"/>
        </w:rPr>
        <w:t>/09</w:t>
      </w:r>
      <w:r w:rsidR="00DB237F">
        <w:rPr>
          <w:rFonts w:ascii="宋体" w:hAnsi="宋体" w:hint="eastAsia"/>
          <w:sz w:val="24"/>
        </w:rPr>
        <w:t>-132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DB237F">
        <w:rPr>
          <w:rFonts w:asciiTheme="minorEastAsia" w:hAnsiTheme="minorEastAsia" w:hint="eastAsia"/>
          <w:sz w:val="24"/>
        </w:rPr>
        <w:t>模拟集成电路测试系统</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6B2444">
        <w:rPr>
          <w:rFonts w:ascii="宋体" w:hAnsi="宋体" w:hint="eastAsia"/>
          <w:sz w:val="24"/>
        </w:rPr>
        <w:t>/09</w:t>
      </w:r>
      <w:r w:rsidR="00DB237F">
        <w:rPr>
          <w:rFonts w:ascii="宋体" w:hAnsi="宋体" w:hint="eastAsia"/>
          <w:sz w:val="24"/>
        </w:rPr>
        <w:t>-132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6B2444">
        <w:rPr>
          <w:rFonts w:ascii="宋体" w:hAnsi="宋体" w:hint="eastAsia"/>
          <w:bCs/>
          <w:sz w:val="24"/>
        </w:rPr>
        <w:t>/09</w:t>
      </w:r>
      <w:r w:rsidR="00DB237F">
        <w:rPr>
          <w:rFonts w:ascii="宋体" w:hAnsi="宋体" w:hint="eastAsia"/>
          <w:bCs/>
          <w:sz w:val="24"/>
        </w:rPr>
        <w:t>-132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7CE" w:rsidRDefault="002A17CE" w:rsidP="004E6772">
      <w:r>
        <w:separator/>
      </w:r>
    </w:p>
  </w:endnote>
  <w:endnote w:type="continuationSeparator" w:id="1">
    <w:p w:rsidR="002A17CE" w:rsidRDefault="002A17CE"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Default="00B86E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86ED3" w:rsidRPr="00EA057E" w:rsidRDefault="00833F48">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86ED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B187E" w:rsidRPr="003B187E">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B86ED3" w:rsidRDefault="00B86E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7CE" w:rsidRDefault="002A17CE" w:rsidP="004E6772">
      <w:r>
        <w:separator/>
      </w:r>
    </w:p>
  </w:footnote>
  <w:footnote w:type="continuationSeparator" w:id="1">
    <w:p w:rsidR="002A17CE" w:rsidRDefault="002A17C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模拟集成电路测试系统采购项目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模拟集成电路测试系统采购项目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6">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4A8B6F1"/>
    <w:multiLevelType w:val="singleLevel"/>
    <w:tmpl w:val="54A8B6F1"/>
    <w:lvl w:ilvl="0">
      <w:start w:val="1"/>
      <w:numFmt w:val="decimal"/>
      <w:suff w:val="space"/>
      <w:lvlText w:val="%1."/>
      <w:lvlJc w:val="left"/>
    </w:lvl>
  </w:abstractNum>
  <w:abstractNum w:abstractNumId="20">
    <w:nsid w:val="5625F8EB"/>
    <w:multiLevelType w:val="singleLevel"/>
    <w:tmpl w:val="5625F8EB"/>
    <w:lvl w:ilvl="0">
      <w:start w:val="2"/>
      <w:numFmt w:val="chineseCounting"/>
      <w:suff w:val="nothing"/>
      <w:lvlText w:val="%1、"/>
      <w:lvlJc w:val="left"/>
    </w:lvl>
  </w:abstractNum>
  <w:abstractNum w:abstractNumId="21">
    <w:nsid w:val="5641AFC8"/>
    <w:multiLevelType w:val="singleLevel"/>
    <w:tmpl w:val="5641AFC8"/>
    <w:lvl w:ilvl="0">
      <w:start w:val="4"/>
      <w:numFmt w:val="chineseCounting"/>
      <w:suff w:val="nothing"/>
      <w:lvlText w:val="%1、"/>
      <w:lvlJc w:val="left"/>
    </w:lvl>
  </w:abstractNum>
  <w:abstractNum w:abstractNumId="22">
    <w:nsid w:val="570B1126"/>
    <w:multiLevelType w:val="singleLevel"/>
    <w:tmpl w:val="570B1126"/>
    <w:lvl w:ilvl="0">
      <w:start w:val="1"/>
      <w:numFmt w:val="decimal"/>
      <w:suff w:val="space"/>
      <w:lvlText w:val="%1."/>
      <w:lvlJc w:val="left"/>
    </w:lvl>
  </w:abstractNum>
  <w:abstractNum w:abstractNumId="23">
    <w:nsid w:val="570B14B8"/>
    <w:multiLevelType w:val="singleLevel"/>
    <w:tmpl w:val="570B14B8"/>
    <w:lvl w:ilvl="0">
      <w:start w:val="4"/>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8"/>
  </w:num>
  <w:num w:numId="3">
    <w:abstractNumId w:val="27"/>
  </w:num>
  <w:num w:numId="4">
    <w:abstractNumId w:val="6"/>
  </w:num>
  <w:num w:numId="5">
    <w:abstractNumId w:val="2"/>
  </w:num>
  <w:num w:numId="6">
    <w:abstractNumId w:val="1"/>
  </w:num>
  <w:num w:numId="7">
    <w:abstractNumId w:val="18"/>
  </w:num>
  <w:num w:numId="8">
    <w:abstractNumId w:val="12"/>
  </w:num>
  <w:num w:numId="9">
    <w:abstractNumId w:val="11"/>
  </w:num>
  <w:num w:numId="10">
    <w:abstractNumId w:val="16"/>
  </w:num>
  <w:num w:numId="11">
    <w:abstractNumId w:val="25"/>
  </w:num>
  <w:num w:numId="12">
    <w:abstractNumId w:val="8"/>
  </w:num>
  <w:num w:numId="13">
    <w:abstractNumId w:val="30"/>
  </w:num>
  <w:num w:numId="14">
    <w:abstractNumId w:val="24"/>
  </w:num>
  <w:num w:numId="15">
    <w:abstractNumId w:val="0"/>
  </w:num>
  <w:num w:numId="16">
    <w:abstractNumId w:val="15"/>
  </w:num>
  <w:num w:numId="17">
    <w:abstractNumId w:val="10"/>
  </w:num>
  <w:num w:numId="18">
    <w:abstractNumId w:val="3"/>
  </w:num>
  <w:num w:numId="19">
    <w:abstractNumId w:val="7"/>
  </w:num>
  <w:num w:numId="20">
    <w:abstractNumId w:val="26"/>
  </w:num>
  <w:num w:numId="21">
    <w:abstractNumId w:val="20"/>
  </w:num>
  <w:num w:numId="22">
    <w:abstractNumId w:val="21"/>
  </w:num>
  <w:num w:numId="23">
    <w:abstractNumId w:val="13"/>
  </w:num>
  <w:num w:numId="24">
    <w:abstractNumId w:val="19"/>
  </w:num>
  <w:num w:numId="25">
    <w:abstractNumId w:val="22"/>
  </w:num>
  <w:num w:numId="26">
    <w:abstractNumId w:val="23"/>
  </w:num>
  <w:num w:numId="27">
    <w:abstractNumId w:val="29"/>
  </w:num>
  <w:num w:numId="28">
    <w:abstractNumId w:val="5"/>
  </w:num>
  <w:num w:numId="29">
    <w:abstractNumId w:val="17"/>
  </w:num>
  <w:num w:numId="30">
    <w:abstractNumId w:val="4"/>
  </w:num>
  <w:num w:numId="31">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8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915"/>
    <w:rsid w:val="000A16CE"/>
    <w:rsid w:val="000D202A"/>
    <w:rsid w:val="000D316D"/>
    <w:rsid w:val="000E2A3C"/>
    <w:rsid w:val="000E4795"/>
    <w:rsid w:val="000E5EC6"/>
    <w:rsid w:val="000F02DF"/>
    <w:rsid w:val="000F0F0D"/>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76A6"/>
    <w:rsid w:val="003F434B"/>
    <w:rsid w:val="00403864"/>
    <w:rsid w:val="00404CE7"/>
    <w:rsid w:val="004117E6"/>
    <w:rsid w:val="00417C8C"/>
    <w:rsid w:val="0042362D"/>
    <w:rsid w:val="004303A8"/>
    <w:rsid w:val="00446BF4"/>
    <w:rsid w:val="0045557D"/>
    <w:rsid w:val="00456FBC"/>
    <w:rsid w:val="0046329C"/>
    <w:rsid w:val="00467A6C"/>
    <w:rsid w:val="00470380"/>
    <w:rsid w:val="0047117D"/>
    <w:rsid w:val="00472531"/>
    <w:rsid w:val="0048186D"/>
    <w:rsid w:val="004845F6"/>
    <w:rsid w:val="00486566"/>
    <w:rsid w:val="004878A5"/>
    <w:rsid w:val="00497236"/>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B3EB8"/>
    <w:rsid w:val="005C26DA"/>
    <w:rsid w:val="005E264F"/>
    <w:rsid w:val="005E5AD3"/>
    <w:rsid w:val="005E6ADD"/>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424D"/>
    <w:rsid w:val="006E03D8"/>
    <w:rsid w:val="006E7288"/>
    <w:rsid w:val="006F0B17"/>
    <w:rsid w:val="006F27A7"/>
    <w:rsid w:val="006F5865"/>
    <w:rsid w:val="00707DB5"/>
    <w:rsid w:val="00714EC2"/>
    <w:rsid w:val="00716DD4"/>
    <w:rsid w:val="00726E94"/>
    <w:rsid w:val="00731BD8"/>
    <w:rsid w:val="0074456A"/>
    <w:rsid w:val="0074659F"/>
    <w:rsid w:val="00747725"/>
    <w:rsid w:val="00761BEF"/>
    <w:rsid w:val="0076484D"/>
    <w:rsid w:val="00770545"/>
    <w:rsid w:val="00783477"/>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33F48"/>
    <w:rsid w:val="00857F1C"/>
    <w:rsid w:val="00862EA1"/>
    <w:rsid w:val="00872656"/>
    <w:rsid w:val="008754C9"/>
    <w:rsid w:val="00875B21"/>
    <w:rsid w:val="008833AA"/>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7AA2"/>
    <w:rsid w:val="009A52EE"/>
    <w:rsid w:val="009B1EC7"/>
    <w:rsid w:val="009B23D3"/>
    <w:rsid w:val="009B5D15"/>
    <w:rsid w:val="009C4C6C"/>
    <w:rsid w:val="009C50D1"/>
    <w:rsid w:val="009D1ABE"/>
    <w:rsid w:val="009D1B24"/>
    <w:rsid w:val="009E0C33"/>
    <w:rsid w:val="009F0117"/>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6ED3"/>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237F"/>
    <w:rsid w:val="00DB6F59"/>
    <w:rsid w:val="00DC02D3"/>
    <w:rsid w:val="00DC715B"/>
    <w:rsid w:val="00DC7494"/>
    <w:rsid w:val="00DD46C1"/>
    <w:rsid w:val="00E05921"/>
    <w:rsid w:val="00E103D6"/>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6839"/>
    <w:rsid w:val="00F10904"/>
    <w:rsid w:val="00F20FF6"/>
    <w:rsid w:val="00F23D99"/>
    <w:rsid w:val="00F245E1"/>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47</Pages>
  <Words>4369</Words>
  <Characters>24906</Characters>
  <Application>Microsoft Office Word</Application>
  <DocSecurity>0</DocSecurity>
  <Lines>207</Lines>
  <Paragraphs>58</Paragraphs>
  <ScaleCrop>false</ScaleCrop>
  <Company>Lenovo</Company>
  <LinksUpToDate>false</LinksUpToDate>
  <CharactersWithSpaces>29217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70</cp:revision>
  <cp:lastPrinted>2015-12-14T05:56:00Z</cp:lastPrinted>
  <dcterms:created xsi:type="dcterms:W3CDTF">2017-08-23T07:30:00Z</dcterms:created>
  <dcterms:modified xsi:type="dcterms:W3CDTF">2017-09-22T01:44:00Z</dcterms:modified>
</cp:coreProperties>
</file>