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5E7903" w:rsidP="00EA5F0B">
      <w:pPr>
        <w:spacing w:line="360" w:lineRule="auto"/>
        <w:jc w:val="center"/>
        <w:rPr>
          <w:b/>
          <w:bCs/>
          <w:sz w:val="44"/>
        </w:rPr>
      </w:pPr>
      <w:r>
        <w:rPr>
          <w:rFonts w:ascii="宋体" w:hAnsi="宋体" w:cs="宋体" w:hint="eastAsia"/>
          <w:b/>
          <w:kern w:val="0"/>
          <w:sz w:val="44"/>
          <w:szCs w:val="44"/>
        </w:rPr>
        <w:t>无线温度压力记录器和无线温度记录仪</w:t>
      </w:r>
      <w:r w:rsidR="007D7E7E" w:rsidRPr="007D7E7E">
        <w:rPr>
          <w:rFonts w:ascii="宋体" w:hAnsi="宋体" w:cs="宋体" w:hint="eastAsia"/>
          <w:b/>
          <w:kern w:val="0"/>
          <w:sz w:val="44"/>
          <w:szCs w:val="44"/>
        </w:rPr>
        <w:t>采购项目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7D7E7E"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5E7903">
        <w:rPr>
          <w:rFonts w:ascii="仿宋_GB2312" w:eastAsia="仿宋_GB2312" w:hint="eastAsia"/>
          <w:b/>
          <w:sz w:val="36"/>
          <w:szCs w:val="36"/>
        </w:rPr>
        <w:t>GDJL-17/09-114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C73812">
        <w:rPr>
          <w:rFonts w:asciiTheme="minorEastAsia" w:eastAsiaTheme="minorEastAsia" w:hAnsiTheme="minorEastAsia" w:hint="eastAsia"/>
          <w:b/>
          <w:bCs/>
          <w:sz w:val="36"/>
          <w:szCs w:val="36"/>
        </w:rPr>
        <w:t>9</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A20133">
      <w:pPr>
        <w:pStyle w:val="10"/>
        <w:tabs>
          <w:tab w:val="right" w:leader="dot" w:pos="9402"/>
        </w:tabs>
        <w:rPr>
          <w:rFonts w:eastAsiaTheme="minorEastAsia" w:cstheme="minorBidi"/>
          <w:b w:val="0"/>
          <w:bCs w:val="0"/>
          <w:caps w:val="0"/>
          <w:noProof/>
          <w:sz w:val="24"/>
          <w:szCs w:val="24"/>
        </w:rPr>
      </w:pPr>
      <w:r w:rsidRPr="00A20133">
        <w:rPr>
          <w:sz w:val="24"/>
          <w:szCs w:val="24"/>
        </w:rPr>
        <w:fldChar w:fldCharType="begin"/>
      </w:r>
      <w:r w:rsidR="00E34B45" w:rsidRPr="0019244A">
        <w:rPr>
          <w:sz w:val="24"/>
          <w:szCs w:val="24"/>
        </w:rPr>
        <w:instrText xml:space="preserve"> TOC \o "1-3" \h \z \u </w:instrText>
      </w:r>
      <w:r w:rsidRPr="00A20133">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A20133">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A20133">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A20133">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A20133">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A20133">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A20133">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A20133">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A20133">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A20133">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A20133">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A20133">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A20133">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A20133">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A20133">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A20133">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A20133">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A20133">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A20133">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A20133">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w:t>
        </w:r>
        <w:r w:rsidR="000F55C4">
          <w:rPr>
            <w:rStyle w:val="ae"/>
            <w:rFonts w:hint="eastAsia"/>
            <w:i w:val="0"/>
            <w:noProof/>
            <w:sz w:val="24"/>
            <w:szCs w:val="24"/>
          </w:rPr>
          <w:t>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A20133">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A20133">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A20133">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A20133">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A20133">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A20133">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A2013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7D7E7E">
        <w:rPr>
          <w:rFonts w:asciiTheme="minorEastAsia" w:hAnsiTheme="minorEastAsia" w:hint="eastAsia"/>
          <w:sz w:val="24"/>
        </w:rPr>
        <w:t>广电计量</w:t>
      </w:r>
      <w:r w:rsidR="005E7903">
        <w:rPr>
          <w:rFonts w:asciiTheme="minorEastAsia" w:hAnsiTheme="minorEastAsia" w:hint="eastAsia"/>
          <w:sz w:val="24"/>
        </w:rPr>
        <w:t>无线温度压力记录器和无线温度记录仪</w:t>
      </w:r>
      <w:r w:rsidR="007D7E7E">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087432">
        <w:rPr>
          <w:rFonts w:asciiTheme="minorEastAsia" w:eastAsiaTheme="minorEastAsia" w:hAnsiTheme="minorEastAsia" w:hint="eastAsia"/>
          <w:sz w:val="24"/>
        </w:rPr>
        <w:t>9月7日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5E7903">
        <w:rPr>
          <w:rFonts w:asciiTheme="minorEastAsia" w:eastAsiaTheme="minorEastAsia" w:hAnsiTheme="minorEastAsia" w:hint="eastAsia"/>
          <w:bCs/>
          <w:sz w:val="24"/>
        </w:rPr>
        <w:t>GDJL-17/09-114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7D7E7E">
        <w:rPr>
          <w:rFonts w:asciiTheme="minorEastAsia" w:hAnsiTheme="minorEastAsia" w:hint="eastAsia"/>
          <w:sz w:val="24"/>
        </w:rPr>
        <w:t>广电计量</w:t>
      </w:r>
      <w:r w:rsidR="005E7903">
        <w:rPr>
          <w:rFonts w:asciiTheme="minorEastAsia" w:hAnsiTheme="minorEastAsia" w:hint="eastAsia"/>
          <w:sz w:val="24"/>
        </w:rPr>
        <w:t>无线温度压力记录器和无线温度记录仪</w:t>
      </w:r>
      <w:r w:rsidR="007D7E7E">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5E7903" w:rsidP="00882953">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无线温度压力记录器</w:t>
            </w:r>
          </w:p>
        </w:tc>
        <w:tc>
          <w:tcPr>
            <w:tcW w:w="1378"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50342C" w:rsidRPr="00614185" w:rsidRDefault="00882953" w:rsidP="00484CB3">
            <w:pPr>
              <w:widowControl/>
              <w:spacing w:after="150"/>
              <w:jc w:val="center"/>
              <w:rPr>
                <w:rFonts w:ascii="宋体" w:hAnsi="宋体" w:cs="宋体"/>
                <w:kern w:val="0"/>
                <w:sz w:val="24"/>
              </w:rPr>
            </w:pPr>
            <w:r>
              <w:rPr>
                <w:rFonts w:ascii="宋体" w:hAnsi="宋体" w:cs="宋体" w:hint="eastAsia"/>
                <w:kern w:val="0"/>
                <w:sz w:val="24"/>
              </w:rPr>
              <w:t>5</w:t>
            </w:r>
          </w:p>
        </w:tc>
        <w:tc>
          <w:tcPr>
            <w:tcW w:w="1520"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r w:rsidR="00882953" w:rsidRPr="00614185" w:rsidTr="0050342C">
        <w:trPr>
          <w:trHeight w:val="70"/>
          <w:tblCellSpacing w:w="20" w:type="dxa"/>
        </w:trPr>
        <w:tc>
          <w:tcPr>
            <w:tcW w:w="2405" w:type="dxa"/>
            <w:shd w:val="clear" w:color="auto" w:fill="FFFFFF"/>
            <w:vAlign w:val="center"/>
            <w:hideMark/>
          </w:tcPr>
          <w:p w:rsidR="00882953" w:rsidRDefault="00882953" w:rsidP="0050342C">
            <w:pPr>
              <w:widowControl/>
              <w:spacing w:after="150"/>
              <w:jc w:val="center"/>
              <w:rPr>
                <w:rFonts w:asciiTheme="minorEastAsia" w:hAnsiTheme="minorEastAsia" w:hint="eastAsia"/>
                <w:sz w:val="24"/>
              </w:rPr>
            </w:pPr>
            <w:r>
              <w:rPr>
                <w:rFonts w:asciiTheme="minorEastAsia" w:hAnsiTheme="minorEastAsia" w:hint="eastAsia"/>
                <w:sz w:val="24"/>
              </w:rPr>
              <w:t>无线温度记录仪</w:t>
            </w:r>
          </w:p>
        </w:tc>
        <w:tc>
          <w:tcPr>
            <w:tcW w:w="1378" w:type="dxa"/>
            <w:shd w:val="clear" w:color="auto" w:fill="FFFFFF"/>
            <w:vAlign w:val="center"/>
          </w:tcPr>
          <w:p w:rsidR="00882953" w:rsidRDefault="00882953" w:rsidP="0050342C">
            <w:pPr>
              <w:widowControl/>
              <w:spacing w:after="150"/>
              <w:jc w:val="center"/>
              <w:rPr>
                <w:rFonts w:hint="eastAsia"/>
                <w:sz w:val="24"/>
              </w:rPr>
            </w:pPr>
            <w:r>
              <w:rPr>
                <w:rFonts w:hint="eastAsia"/>
                <w:sz w:val="24"/>
              </w:rPr>
              <w:t>/</w:t>
            </w:r>
          </w:p>
        </w:tc>
        <w:tc>
          <w:tcPr>
            <w:tcW w:w="1253" w:type="dxa"/>
            <w:shd w:val="clear" w:color="auto" w:fill="FFFFFF"/>
            <w:vAlign w:val="center"/>
          </w:tcPr>
          <w:p w:rsidR="00882953" w:rsidRDefault="00882953" w:rsidP="00484CB3">
            <w:pPr>
              <w:widowControl/>
              <w:spacing w:after="150"/>
              <w:jc w:val="center"/>
              <w:rPr>
                <w:rFonts w:ascii="宋体" w:hAnsi="宋体" w:cs="宋体" w:hint="eastAsia"/>
                <w:kern w:val="0"/>
                <w:sz w:val="24"/>
              </w:rPr>
            </w:pPr>
            <w:r>
              <w:rPr>
                <w:rFonts w:ascii="宋体" w:hAnsi="宋体" w:cs="宋体" w:hint="eastAsia"/>
                <w:kern w:val="0"/>
                <w:sz w:val="24"/>
              </w:rPr>
              <w:t>32</w:t>
            </w:r>
          </w:p>
        </w:tc>
        <w:tc>
          <w:tcPr>
            <w:tcW w:w="1520" w:type="dxa"/>
            <w:shd w:val="clear" w:color="auto" w:fill="FFFFFF"/>
            <w:vAlign w:val="center"/>
          </w:tcPr>
          <w:p w:rsidR="00882953" w:rsidRDefault="00882953" w:rsidP="0050342C">
            <w:pPr>
              <w:widowControl/>
              <w:spacing w:after="150"/>
              <w:jc w:val="center"/>
              <w:rPr>
                <w:rFonts w:ascii="宋体" w:hAnsi="宋体" w:cs="宋体" w:hint="eastAsia"/>
                <w:kern w:val="0"/>
                <w:sz w:val="24"/>
              </w:rPr>
            </w:pPr>
            <w:r>
              <w:rPr>
                <w:rFonts w:ascii="宋体" w:hAnsi="宋体" w:cs="宋体" w:hint="eastAsia"/>
                <w:kern w:val="0"/>
                <w:sz w:val="24"/>
              </w:rPr>
              <w:t>广州</w:t>
            </w:r>
          </w:p>
        </w:tc>
        <w:tc>
          <w:tcPr>
            <w:tcW w:w="1500" w:type="dxa"/>
            <w:shd w:val="clear" w:color="auto" w:fill="FFFFFF"/>
            <w:vAlign w:val="center"/>
          </w:tcPr>
          <w:p w:rsidR="00882953" w:rsidRPr="00614185" w:rsidRDefault="00882953"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087432">
        <w:rPr>
          <w:rFonts w:asciiTheme="minorEastAsia" w:eastAsiaTheme="minorEastAsia" w:hAnsiTheme="minorEastAsia" w:hint="eastAsia"/>
          <w:sz w:val="24"/>
        </w:rPr>
        <w:t>9月28日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087432">
        <w:rPr>
          <w:rFonts w:asciiTheme="minorEastAsia" w:eastAsiaTheme="minorEastAsia" w:hAnsiTheme="minorEastAsia" w:hint="eastAsia"/>
          <w:sz w:val="24"/>
        </w:rPr>
        <w:t>9月28日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A05FAC">
        <w:rPr>
          <w:rFonts w:asciiTheme="minorEastAsia" w:eastAsiaTheme="minorEastAsia" w:hAnsiTheme="minorEastAsia" w:hint="eastAsia"/>
          <w:sz w:val="24"/>
          <w:shd w:val="clear" w:color="auto" w:fill="FFFF00"/>
        </w:rPr>
        <w:t>9月</w:t>
      </w:r>
      <w:r w:rsidR="00087432">
        <w:rPr>
          <w:rFonts w:asciiTheme="minorEastAsia" w:eastAsiaTheme="minorEastAsia" w:hAnsiTheme="minorEastAsia" w:hint="eastAsia"/>
          <w:sz w:val="24"/>
          <w:shd w:val="clear" w:color="auto" w:fill="FFFF00"/>
        </w:rPr>
        <w:t>14</w:t>
      </w:r>
      <w:r w:rsidR="00A05FAC">
        <w:rPr>
          <w:rFonts w:asciiTheme="minorEastAsia" w:eastAsiaTheme="minorEastAsia" w:hAnsiTheme="minorEastAsia" w:hint="eastAsia"/>
          <w:sz w:val="24"/>
          <w:shd w:val="clear" w:color="auto" w:fill="FFFF00"/>
        </w:rPr>
        <w:t>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9D1EB8">
        <w:rPr>
          <w:rFonts w:asciiTheme="minorEastAsia" w:eastAsiaTheme="minorEastAsia" w:hAnsiTheme="minor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8E335A">
        <w:rPr>
          <w:rFonts w:asciiTheme="minorEastAsia" w:eastAsiaTheme="minorEastAsia" w:hAnsiTheme="minorEastAsia" w:hint="eastAsia"/>
          <w:sz w:val="24"/>
        </w:rPr>
        <w:t>叶</w:t>
      </w:r>
      <w:r>
        <w:rPr>
          <w:rFonts w:asciiTheme="minorEastAsia" w:eastAsiaTheme="minorEastAsia" w:hAnsiTheme="minorEastAsia" w:hint="eastAsia"/>
          <w:sz w:val="24"/>
        </w:rPr>
        <w:t>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D7E7E">
        <w:rPr>
          <w:rFonts w:asciiTheme="minorEastAsia" w:eastAsiaTheme="minorEastAsia" w:hAnsiTheme="minorEastAsia" w:hint="eastAsia"/>
          <w:sz w:val="24"/>
        </w:rPr>
        <w:t>8733</w:t>
      </w:r>
      <w:r w:rsidR="006D191B">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9D1EB8">
        <w:rPr>
          <w:rFonts w:asciiTheme="minorEastAsia" w:eastAsiaTheme="minorEastAsia" w:hAnsiTheme="minor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901B6A">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087432">
        <w:rPr>
          <w:rFonts w:asciiTheme="minorEastAsia" w:eastAsiaTheme="minorEastAsia" w:hAnsiTheme="minorEastAsia" w:hint="eastAsia"/>
          <w:sz w:val="24"/>
        </w:rPr>
        <w:t>9月7日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7D7E7E" w:rsidP="0090249B">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5E7903">
              <w:rPr>
                <w:rFonts w:asciiTheme="minorEastAsia" w:hAnsiTheme="minorEastAsia" w:hint="eastAsia"/>
                <w:szCs w:val="21"/>
              </w:rPr>
              <w:t>无线温度压力记录器和无线温度记录仪</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E335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5E7903">
              <w:rPr>
                <w:rFonts w:asciiTheme="minorEastAsia" w:eastAsiaTheme="minorEastAsia" w:hAnsiTheme="minorEastAsia"/>
                <w:szCs w:val="21"/>
              </w:rPr>
              <w:t>GDJL-17/09-114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087432">
              <w:rPr>
                <w:rFonts w:asciiTheme="minorEastAsia" w:eastAsiaTheme="minorEastAsia" w:hAnsiTheme="minorEastAsia" w:hint="eastAsia"/>
                <w:szCs w:val="21"/>
                <w:highlight w:val="yellow"/>
                <w:u w:val="single"/>
              </w:rPr>
              <w:t>9月28日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215046">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087432">
              <w:rPr>
                <w:rFonts w:asciiTheme="minorEastAsia" w:eastAsiaTheme="minorEastAsia" w:hAnsiTheme="minorEastAsia" w:hint="eastAsia"/>
                <w:szCs w:val="21"/>
                <w:highlight w:val="yellow"/>
                <w:u w:val="single"/>
              </w:rPr>
              <w:t>9月28日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EC4A73">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EC4A73" w:rsidRPr="00EC4A73">
              <w:rPr>
                <w:rFonts w:asciiTheme="minorEastAsia" w:eastAsiaTheme="minorEastAsia" w:hAnsiTheme="minorEastAsia" w:hint="eastAsia"/>
                <w:b/>
                <w:color w:val="000000"/>
                <w:szCs w:val="21"/>
                <w:shd w:val="clear" w:color="auto" w:fill="FFFFFF"/>
              </w:rPr>
              <w:t>三</w:t>
            </w:r>
            <w:r w:rsidR="001276B0" w:rsidRPr="00E36E1F">
              <w:rPr>
                <w:rFonts w:asciiTheme="minorEastAsia" w:eastAsiaTheme="minorEastAsia" w:hAnsiTheme="minorEastAsia" w:hint="eastAsia"/>
                <w:b/>
                <w:color w:val="000000"/>
                <w:szCs w:val="21"/>
                <w:shd w:val="clear" w:color="auto" w:fill="FFFFFF"/>
              </w:rPr>
              <w:t>年</w:t>
            </w:r>
            <w:r w:rsidR="001276B0" w:rsidRPr="001276B0">
              <w:rPr>
                <w:rFonts w:asciiTheme="minorEastAsia" w:eastAsiaTheme="minorEastAsia" w:hAnsiTheme="minorEastAsia" w:hint="eastAsia"/>
                <w:color w:val="000000"/>
                <w:szCs w:val="21"/>
                <w:shd w:val="clear" w:color="auto" w:fill="FFFFFF"/>
              </w:rPr>
              <w:t>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w:t>
      </w:r>
      <w:r w:rsidR="006328F5">
        <w:rPr>
          <w:rFonts w:hint="eastAsia"/>
        </w:rPr>
        <w:t>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087432">
        <w:rPr>
          <w:rFonts w:asciiTheme="minorEastAsia" w:eastAsiaTheme="minorEastAsia" w:hAnsiTheme="minorEastAsia" w:hint="eastAsia"/>
          <w:b/>
          <w:bCs/>
          <w:sz w:val="24"/>
        </w:rPr>
        <w:t>9月28日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7D7E7E">
        <w:trPr>
          <w:trHeight w:val="478"/>
          <w:tblCellSpacing w:w="20" w:type="dxa"/>
        </w:trPr>
        <w:tc>
          <w:tcPr>
            <w:tcW w:w="2405" w:type="dxa"/>
            <w:shd w:val="clear" w:color="auto" w:fill="FFFFFF"/>
            <w:vAlign w:val="center"/>
            <w:hideMark/>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7D7E7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7D7E7E">
        <w:trPr>
          <w:trHeight w:val="70"/>
          <w:tblCellSpacing w:w="20" w:type="dxa"/>
        </w:trPr>
        <w:tc>
          <w:tcPr>
            <w:tcW w:w="2405" w:type="dxa"/>
            <w:shd w:val="clear" w:color="auto" w:fill="FFFFFF"/>
            <w:vAlign w:val="center"/>
            <w:hideMark/>
          </w:tcPr>
          <w:p w:rsidR="00947A77" w:rsidRPr="0091131A" w:rsidRDefault="005E7903" w:rsidP="002C502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无线温度压力记录器</w:t>
            </w:r>
          </w:p>
        </w:tc>
        <w:tc>
          <w:tcPr>
            <w:tcW w:w="1378"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947A77" w:rsidRPr="00614185" w:rsidRDefault="002C5021" w:rsidP="00EC4A73">
            <w:pPr>
              <w:widowControl/>
              <w:spacing w:after="150"/>
              <w:jc w:val="center"/>
              <w:rPr>
                <w:rFonts w:ascii="宋体" w:hAnsi="宋体" w:cs="宋体"/>
                <w:kern w:val="0"/>
                <w:sz w:val="24"/>
              </w:rPr>
            </w:pPr>
            <w:r>
              <w:rPr>
                <w:rFonts w:ascii="宋体" w:hAnsi="宋体" w:cs="宋体" w:hint="eastAsia"/>
                <w:kern w:val="0"/>
                <w:sz w:val="24"/>
              </w:rPr>
              <w:t>5</w:t>
            </w:r>
          </w:p>
        </w:tc>
        <w:tc>
          <w:tcPr>
            <w:tcW w:w="1520"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p>
        </w:tc>
      </w:tr>
      <w:tr w:rsidR="002C5021" w:rsidRPr="00614185" w:rsidTr="007D7E7E">
        <w:trPr>
          <w:trHeight w:val="70"/>
          <w:tblCellSpacing w:w="20" w:type="dxa"/>
        </w:trPr>
        <w:tc>
          <w:tcPr>
            <w:tcW w:w="2405" w:type="dxa"/>
            <w:shd w:val="clear" w:color="auto" w:fill="FFFFFF"/>
            <w:vAlign w:val="center"/>
            <w:hideMark/>
          </w:tcPr>
          <w:p w:rsidR="002C5021" w:rsidRDefault="002C5021" w:rsidP="007D7E7E">
            <w:pPr>
              <w:widowControl/>
              <w:spacing w:after="150"/>
              <w:jc w:val="center"/>
              <w:rPr>
                <w:rFonts w:asciiTheme="minorEastAsia" w:hAnsiTheme="minorEastAsia" w:hint="eastAsia"/>
                <w:sz w:val="24"/>
              </w:rPr>
            </w:pPr>
            <w:r>
              <w:rPr>
                <w:rFonts w:asciiTheme="minorEastAsia" w:hAnsiTheme="minorEastAsia" w:hint="eastAsia"/>
                <w:sz w:val="24"/>
              </w:rPr>
              <w:t>无线温度记录仪</w:t>
            </w:r>
          </w:p>
        </w:tc>
        <w:tc>
          <w:tcPr>
            <w:tcW w:w="1378" w:type="dxa"/>
            <w:shd w:val="clear" w:color="auto" w:fill="FFFFFF"/>
            <w:vAlign w:val="center"/>
          </w:tcPr>
          <w:p w:rsidR="002C5021" w:rsidRDefault="002C5021" w:rsidP="007D7E7E">
            <w:pPr>
              <w:widowControl/>
              <w:spacing w:after="150"/>
              <w:jc w:val="center"/>
              <w:rPr>
                <w:rFonts w:hint="eastAsia"/>
                <w:sz w:val="24"/>
              </w:rPr>
            </w:pPr>
            <w:r>
              <w:rPr>
                <w:rFonts w:hint="eastAsia"/>
                <w:sz w:val="24"/>
              </w:rPr>
              <w:t>/</w:t>
            </w:r>
          </w:p>
        </w:tc>
        <w:tc>
          <w:tcPr>
            <w:tcW w:w="1253" w:type="dxa"/>
            <w:shd w:val="clear" w:color="auto" w:fill="FFFFFF"/>
            <w:vAlign w:val="center"/>
          </w:tcPr>
          <w:p w:rsidR="002C5021" w:rsidRDefault="002C5021" w:rsidP="00EC4A73">
            <w:pPr>
              <w:widowControl/>
              <w:spacing w:after="150"/>
              <w:jc w:val="center"/>
              <w:rPr>
                <w:rFonts w:ascii="宋体" w:hAnsi="宋体" w:cs="宋体" w:hint="eastAsia"/>
                <w:kern w:val="0"/>
                <w:sz w:val="24"/>
              </w:rPr>
            </w:pPr>
            <w:r>
              <w:rPr>
                <w:rFonts w:ascii="宋体" w:hAnsi="宋体" w:cs="宋体" w:hint="eastAsia"/>
                <w:kern w:val="0"/>
                <w:sz w:val="24"/>
              </w:rPr>
              <w:t>32</w:t>
            </w:r>
          </w:p>
        </w:tc>
        <w:tc>
          <w:tcPr>
            <w:tcW w:w="1520" w:type="dxa"/>
            <w:shd w:val="clear" w:color="auto" w:fill="FFFFFF"/>
            <w:vAlign w:val="center"/>
          </w:tcPr>
          <w:p w:rsidR="002C5021" w:rsidRDefault="002C5021" w:rsidP="007D7E7E">
            <w:pPr>
              <w:widowControl/>
              <w:spacing w:after="150"/>
              <w:jc w:val="center"/>
              <w:rPr>
                <w:rFonts w:ascii="宋体" w:hAnsi="宋体" w:cs="宋体" w:hint="eastAsia"/>
                <w:kern w:val="0"/>
                <w:sz w:val="24"/>
              </w:rPr>
            </w:pPr>
            <w:r>
              <w:rPr>
                <w:rFonts w:ascii="宋体" w:hAnsi="宋体" w:cs="宋体" w:hint="eastAsia"/>
                <w:kern w:val="0"/>
                <w:sz w:val="24"/>
              </w:rPr>
              <w:t>广州</w:t>
            </w:r>
          </w:p>
        </w:tc>
        <w:tc>
          <w:tcPr>
            <w:tcW w:w="1500" w:type="dxa"/>
            <w:shd w:val="clear" w:color="auto" w:fill="FFFFFF"/>
            <w:vAlign w:val="center"/>
          </w:tcPr>
          <w:p w:rsidR="002C5021" w:rsidRPr="00614185" w:rsidRDefault="002C5021" w:rsidP="007D7E7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r w:rsidR="003008C9" w:rsidRPr="003008C9">
        <w:rPr>
          <w:rFonts w:hint="eastAsia"/>
          <w:color w:val="FF0000"/>
          <w:sz w:val="24"/>
        </w:rPr>
        <w:t>※</w:t>
      </w:r>
    </w:p>
    <w:p w:rsidR="00C24AE1" w:rsidRDefault="003008C9" w:rsidP="00C24AE1">
      <w:pPr>
        <w:widowControl/>
        <w:spacing w:line="360" w:lineRule="auto"/>
        <w:jc w:val="left"/>
        <w:rPr>
          <w:rFonts w:hint="eastAsia"/>
          <w:sz w:val="24"/>
        </w:rPr>
      </w:pPr>
      <w:r>
        <w:rPr>
          <w:rFonts w:hint="eastAsia"/>
          <w:sz w:val="24"/>
        </w:rPr>
        <w:t xml:space="preserve">1. </w:t>
      </w:r>
      <w:r w:rsidR="00C24AE1" w:rsidRPr="00C24AE1">
        <w:rPr>
          <w:rFonts w:hint="eastAsia"/>
          <w:sz w:val="24"/>
        </w:rPr>
        <w:t>无线温度压力记录器</w:t>
      </w:r>
      <w:r w:rsidR="00C24AE1">
        <w:rPr>
          <w:rFonts w:hint="eastAsia"/>
          <w:sz w:val="24"/>
        </w:rPr>
        <w:t>：</w:t>
      </w:r>
    </w:p>
    <w:p w:rsidR="00C24AE1" w:rsidRPr="00C24AE1" w:rsidRDefault="00C24AE1" w:rsidP="00C24AE1">
      <w:pPr>
        <w:widowControl/>
        <w:spacing w:line="360" w:lineRule="auto"/>
        <w:jc w:val="left"/>
        <w:rPr>
          <w:rFonts w:hint="eastAsia"/>
          <w:sz w:val="24"/>
        </w:rPr>
      </w:pPr>
      <w:r w:rsidRPr="00C24AE1">
        <w:rPr>
          <w:rFonts w:hint="eastAsia"/>
          <w:sz w:val="24"/>
        </w:rPr>
        <w:t>压力范围：（</w:t>
      </w:r>
      <w:r w:rsidRPr="00C24AE1">
        <w:rPr>
          <w:rFonts w:hint="eastAsia"/>
          <w:sz w:val="24"/>
        </w:rPr>
        <w:t>0</w:t>
      </w:r>
      <w:r w:rsidRPr="00C24AE1">
        <w:rPr>
          <w:rFonts w:hint="eastAsia"/>
          <w:sz w:val="24"/>
        </w:rPr>
        <w:t>～</w:t>
      </w:r>
      <w:r w:rsidRPr="00C24AE1">
        <w:rPr>
          <w:rFonts w:hint="eastAsia"/>
          <w:sz w:val="24"/>
        </w:rPr>
        <w:t>300</w:t>
      </w:r>
      <w:r w:rsidRPr="00C24AE1">
        <w:rPr>
          <w:rFonts w:hint="eastAsia"/>
          <w:sz w:val="24"/>
        </w:rPr>
        <w:t>）</w:t>
      </w:r>
      <w:r w:rsidRPr="00C24AE1">
        <w:rPr>
          <w:rFonts w:hint="eastAsia"/>
          <w:sz w:val="24"/>
        </w:rPr>
        <w:t>PSI</w:t>
      </w:r>
      <w:r w:rsidRPr="00C24AE1">
        <w:rPr>
          <w:rFonts w:hint="eastAsia"/>
          <w:sz w:val="24"/>
        </w:rPr>
        <w:t>，</w:t>
      </w:r>
    </w:p>
    <w:p w:rsidR="00C24AE1" w:rsidRPr="00C24AE1" w:rsidRDefault="00C24AE1" w:rsidP="00C24AE1">
      <w:pPr>
        <w:widowControl/>
        <w:spacing w:line="360" w:lineRule="auto"/>
        <w:jc w:val="left"/>
        <w:rPr>
          <w:rFonts w:hint="eastAsia"/>
          <w:sz w:val="24"/>
        </w:rPr>
      </w:pPr>
      <w:r w:rsidRPr="00C24AE1">
        <w:rPr>
          <w:rFonts w:hint="eastAsia"/>
          <w:sz w:val="24"/>
        </w:rPr>
        <w:t>精度：±</w:t>
      </w:r>
      <w:r w:rsidRPr="00C24AE1">
        <w:rPr>
          <w:rFonts w:hint="eastAsia"/>
          <w:sz w:val="24"/>
        </w:rPr>
        <w:t>0.25%FS</w:t>
      </w:r>
      <w:r w:rsidRPr="00C24AE1">
        <w:rPr>
          <w:rFonts w:hint="eastAsia"/>
          <w:sz w:val="24"/>
        </w:rPr>
        <w:t>，</w:t>
      </w:r>
    </w:p>
    <w:p w:rsidR="00C24AE1" w:rsidRDefault="00C24AE1" w:rsidP="00C24AE1">
      <w:pPr>
        <w:widowControl/>
        <w:spacing w:line="360" w:lineRule="auto"/>
        <w:jc w:val="left"/>
        <w:rPr>
          <w:rFonts w:hint="eastAsia"/>
          <w:sz w:val="24"/>
        </w:rPr>
      </w:pPr>
      <w:r w:rsidRPr="00C24AE1">
        <w:rPr>
          <w:rFonts w:hint="eastAsia"/>
          <w:sz w:val="24"/>
        </w:rPr>
        <w:t>使用温度范围：（</w:t>
      </w:r>
      <w:r w:rsidRPr="00C24AE1">
        <w:rPr>
          <w:rFonts w:hint="eastAsia"/>
          <w:sz w:val="24"/>
        </w:rPr>
        <w:t>-40</w:t>
      </w:r>
      <w:r w:rsidRPr="00C24AE1">
        <w:rPr>
          <w:rFonts w:hint="eastAsia"/>
          <w:sz w:val="24"/>
        </w:rPr>
        <w:t>～</w:t>
      </w:r>
      <w:r w:rsidRPr="00C24AE1">
        <w:rPr>
          <w:rFonts w:hint="eastAsia"/>
          <w:sz w:val="24"/>
        </w:rPr>
        <w:t>150</w:t>
      </w:r>
      <w:r w:rsidRPr="00C24AE1">
        <w:rPr>
          <w:rFonts w:hint="eastAsia"/>
          <w:sz w:val="24"/>
        </w:rPr>
        <w:t>）℃</w:t>
      </w:r>
    </w:p>
    <w:p w:rsidR="00C24AE1" w:rsidRDefault="00C24AE1" w:rsidP="00C24AE1">
      <w:pPr>
        <w:widowControl/>
        <w:spacing w:line="360" w:lineRule="auto"/>
        <w:jc w:val="left"/>
        <w:rPr>
          <w:sz w:val="24"/>
        </w:rPr>
      </w:pPr>
    </w:p>
    <w:p w:rsidR="00E23CDC" w:rsidRDefault="00C24AE1" w:rsidP="003008C9">
      <w:pPr>
        <w:widowControl/>
        <w:spacing w:line="360" w:lineRule="auto"/>
        <w:jc w:val="left"/>
        <w:rPr>
          <w:rFonts w:hint="eastAsia"/>
          <w:sz w:val="24"/>
        </w:rPr>
      </w:pPr>
      <w:r>
        <w:rPr>
          <w:rFonts w:hint="eastAsia"/>
          <w:sz w:val="24"/>
        </w:rPr>
        <w:t xml:space="preserve">2. </w:t>
      </w:r>
      <w:r w:rsidRPr="00C24AE1">
        <w:rPr>
          <w:rFonts w:hint="eastAsia"/>
          <w:sz w:val="24"/>
        </w:rPr>
        <w:t>无线温度记录仪</w:t>
      </w:r>
      <w:r>
        <w:rPr>
          <w:rFonts w:hint="eastAsia"/>
          <w:sz w:val="24"/>
        </w:rPr>
        <w:t>：</w:t>
      </w:r>
    </w:p>
    <w:p w:rsidR="00C24AE1" w:rsidRPr="00C24AE1" w:rsidRDefault="00C24AE1" w:rsidP="00C24AE1">
      <w:pPr>
        <w:widowControl/>
        <w:spacing w:line="360" w:lineRule="auto"/>
        <w:jc w:val="left"/>
        <w:rPr>
          <w:rFonts w:hint="eastAsia"/>
          <w:sz w:val="24"/>
        </w:rPr>
      </w:pPr>
      <w:r w:rsidRPr="00C24AE1">
        <w:rPr>
          <w:rFonts w:hint="eastAsia"/>
          <w:sz w:val="24"/>
        </w:rPr>
        <w:t>温度范围：（</w:t>
      </w:r>
      <w:r w:rsidRPr="00C24AE1">
        <w:rPr>
          <w:rFonts w:hint="eastAsia"/>
          <w:sz w:val="24"/>
        </w:rPr>
        <w:t>-40~126</w:t>
      </w:r>
      <w:r w:rsidRPr="00C24AE1">
        <w:rPr>
          <w:rFonts w:hint="eastAsia"/>
          <w:sz w:val="24"/>
        </w:rPr>
        <w:t>）℃，</w:t>
      </w:r>
    </w:p>
    <w:p w:rsidR="00C24AE1" w:rsidRDefault="00C24AE1" w:rsidP="00C24AE1">
      <w:pPr>
        <w:widowControl/>
        <w:spacing w:line="360" w:lineRule="auto"/>
        <w:jc w:val="left"/>
        <w:rPr>
          <w:sz w:val="24"/>
        </w:rPr>
      </w:pPr>
      <w:r w:rsidRPr="00C24AE1">
        <w:rPr>
          <w:rFonts w:hint="eastAsia"/>
          <w:sz w:val="24"/>
        </w:rPr>
        <w:t>精度：±</w:t>
      </w:r>
      <w:r w:rsidRPr="00C24AE1">
        <w:rPr>
          <w:rFonts w:hint="eastAsia"/>
          <w:sz w:val="24"/>
        </w:rPr>
        <w:t>0.2</w:t>
      </w:r>
      <w:r w:rsidRPr="00C24AE1">
        <w:rPr>
          <w:rFonts w:hint="eastAsia"/>
          <w:sz w:val="24"/>
        </w:rPr>
        <w:t>℃</w:t>
      </w: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w:t>
            </w:r>
            <w:r w:rsidR="003B545D">
              <w:rPr>
                <w:rFonts w:hint="eastAsia"/>
                <w:szCs w:val="21"/>
              </w:rPr>
              <w:t>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2147D9" w:rsidRDefault="002147D9" w:rsidP="002147D9">
      <w:pPr>
        <w:pStyle w:val="aa"/>
        <w:spacing w:line="276" w:lineRule="auto"/>
      </w:pPr>
      <w:r>
        <w:rPr>
          <w:rFonts w:hint="eastAsia"/>
        </w:rPr>
        <w:t>4.4企业资质证书</w:t>
      </w:r>
    </w:p>
    <w:p w:rsidR="002147D9" w:rsidRDefault="002147D9" w:rsidP="002147D9">
      <w:pPr>
        <w:pStyle w:val="aa"/>
        <w:spacing w:line="276" w:lineRule="auto"/>
      </w:pPr>
      <w:r>
        <w:rPr>
          <w:rFonts w:hint="eastAsia"/>
        </w:rPr>
        <w:t>4.5银行资信等级证明</w:t>
      </w:r>
    </w:p>
    <w:p w:rsidR="002147D9" w:rsidRDefault="002147D9" w:rsidP="002147D9">
      <w:pPr>
        <w:pStyle w:val="aa"/>
        <w:spacing w:line="276" w:lineRule="auto"/>
      </w:pPr>
      <w:r>
        <w:rPr>
          <w:rFonts w:hint="eastAsia"/>
        </w:rPr>
        <w:t>4.6 2016年财务审计报告</w:t>
      </w:r>
    </w:p>
    <w:p w:rsidR="002147D9" w:rsidRDefault="002147D9" w:rsidP="002147D9">
      <w:pPr>
        <w:pStyle w:val="aa"/>
        <w:spacing w:line="276" w:lineRule="auto"/>
      </w:pPr>
      <w:r>
        <w:rPr>
          <w:rFonts w:hint="eastAsia"/>
        </w:rPr>
        <w:t>4.7投标人资格声明</w:t>
      </w:r>
    </w:p>
    <w:p w:rsidR="002147D9" w:rsidRDefault="002147D9" w:rsidP="002147D9">
      <w:pPr>
        <w:pStyle w:val="aa"/>
        <w:spacing w:line="276" w:lineRule="auto"/>
      </w:pPr>
      <w:r>
        <w:rPr>
          <w:rFonts w:hint="eastAsia"/>
        </w:rPr>
        <w:t>4.8制造厂商出具的授权函</w:t>
      </w:r>
    </w:p>
    <w:p w:rsidR="002147D9" w:rsidRDefault="002147D9" w:rsidP="002147D9">
      <w:pPr>
        <w:pStyle w:val="aa"/>
        <w:spacing w:line="276" w:lineRule="auto"/>
      </w:pPr>
      <w:r>
        <w:rPr>
          <w:rFonts w:hint="eastAsia"/>
        </w:rPr>
        <w:t>4.9投标人简介</w:t>
      </w:r>
    </w:p>
    <w:p w:rsidR="00497236" w:rsidRDefault="002147D9" w:rsidP="002147D9">
      <w:pPr>
        <w:pStyle w:val="aa"/>
        <w:spacing w:line="276" w:lineRule="auto"/>
        <w:ind w:leftChars="200"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901B6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E335A">
        <w:rPr>
          <w:rFonts w:hint="eastAsia"/>
          <w:sz w:val="24"/>
        </w:rPr>
        <w:t>叶润婷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5E7903">
        <w:rPr>
          <w:rFonts w:ascii="宋体" w:hAnsi="宋体" w:hint="eastAsia"/>
          <w:sz w:val="24"/>
        </w:rPr>
        <w:t>GDJL-17/09-114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7D7E7E">
        <w:rPr>
          <w:rFonts w:asciiTheme="minorEastAsia" w:hAnsiTheme="minorEastAsia" w:hint="eastAsia"/>
          <w:sz w:val="24"/>
        </w:rPr>
        <w:t>广电计量</w:t>
      </w:r>
      <w:r w:rsidR="005E7903">
        <w:rPr>
          <w:rFonts w:asciiTheme="minorEastAsia" w:hAnsiTheme="minorEastAsia" w:hint="eastAsia"/>
          <w:sz w:val="24"/>
        </w:rPr>
        <w:t>无线温度压力记录器和无线温度记录仪</w:t>
      </w:r>
      <w:r w:rsidR="007D7E7E">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5E7903">
        <w:rPr>
          <w:rFonts w:ascii="宋体" w:hAnsi="宋体" w:hint="eastAsia"/>
          <w:sz w:val="24"/>
        </w:rPr>
        <w:t>GDJL-17/09-114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w:t>
      </w:r>
      <w:r w:rsidR="00C23EA1">
        <w:rPr>
          <w:rFonts w:hint="eastAsia"/>
        </w:rPr>
        <w:t>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w:t>
      </w:r>
      <w:r w:rsidR="00C23EA1">
        <w:rPr>
          <w:rFonts w:hint="eastAsia"/>
        </w:rPr>
        <w:t>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48A" w:rsidRDefault="0086748A" w:rsidP="004E6772">
      <w:r>
        <w:separator/>
      </w:r>
    </w:p>
  </w:endnote>
  <w:endnote w:type="continuationSeparator" w:id="1">
    <w:p w:rsidR="0086748A" w:rsidRDefault="0086748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CB3" w:rsidRDefault="00484CB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484CB3" w:rsidRPr="00EA057E" w:rsidRDefault="00A2013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484CB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24AE1" w:rsidRPr="00C24AE1">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484CB3" w:rsidRDefault="00484C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48A" w:rsidRDefault="0086748A" w:rsidP="004E6772">
      <w:r>
        <w:separator/>
      </w:r>
    </w:p>
  </w:footnote>
  <w:footnote w:type="continuationSeparator" w:id="1">
    <w:p w:rsidR="0086748A" w:rsidRDefault="0086748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CB3" w:rsidRPr="004E6772" w:rsidRDefault="00484CB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AA5233">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5E7903">
      <w:rPr>
        <w:rFonts w:asciiTheme="minorEastAsia" w:eastAsiaTheme="minorEastAsia" w:hAnsiTheme="minorEastAsia" w:hint="eastAsia"/>
        <w:sz w:val="21"/>
        <w:szCs w:val="21"/>
      </w:rPr>
      <w:t>无线温度压力记录器和无线温度记录仪</w:t>
    </w:r>
    <w:r w:rsidRPr="00154745">
      <w:rPr>
        <w:rFonts w:asciiTheme="minorEastAsia" w:eastAsiaTheme="minorEastAsia" w:hAnsiTheme="minorEastAsia" w:hint="eastAsia"/>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DA6B0A"/>
    <w:multiLevelType w:val="multilevel"/>
    <w:tmpl w:val="3ADA6B0A"/>
    <w:lvl w:ilvl="0">
      <w:start w:val="1"/>
      <w:numFmt w:val="decimal"/>
      <w:lvlText w:val="%1."/>
      <w:lvlJc w:val="left"/>
      <w:pPr>
        <w:ind w:left="220" w:hanging="2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6"/>
  </w:num>
  <w:num w:numId="3">
    <w:abstractNumId w:val="24"/>
  </w:num>
  <w:num w:numId="4">
    <w:abstractNumId w:val="4"/>
  </w:num>
  <w:num w:numId="5">
    <w:abstractNumId w:val="2"/>
  </w:num>
  <w:num w:numId="6">
    <w:abstractNumId w:val="1"/>
  </w:num>
  <w:num w:numId="7">
    <w:abstractNumId w:val="14"/>
  </w:num>
  <w:num w:numId="8">
    <w:abstractNumId w:val="9"/>
  </w:num>
  <w:num w:numId="9">
    <w:abstractNumId w:val="8"/>
  </w:num>
  <w:num w:numId="10">
    <w:abstractNumId w:val="13"/>
  </w:num>
  <w:num w:numId="11">
    <w:abstractNumId w:val="20"/>
  </w:num>
  <w:num w:numId="12">
    <w:abstractNumId w:val="5"/>
  </w:num>
  <w:num w:numId="13">
    <w:abstractNumId w:val="27"/>
  </w:num>
  <w:num w:numId="14">
    <w:abstractNumId w:val="15"/>
  </w:num>
  <w:num w:numId="15">
    <w:abstractNumId w:val="0"/>
  </w:num>
  <w:num w:numId="16">
    <w:abstractNumId w:val="12"/>
  </w:num>
  <w:num w:numId="17">
    <w:abstractNumId w:val="7"/>
  </w:num>
  <w:num w:numId="18">
    <w:abstractNumId w:val="23"/>
  </w:num>
  <w:num w:numId="19">
    <w:abstractNumId w:val="22"/>
  </w:num>
  <w:num w:numId="20">
    <w:abstractNumId w:val="25"/>
  </w:num>
  <w:num w:numId="21">
    <w:abstractNumId w:val="16"/>
  </w:num>
  <w:num w:numId="22">
    <w:abstractNumId w:val="17"/>
  </w:num>
  <w:num w:numId="23">
    <w:abstractNumId w:val="18"/>
  </w:num>
  <w:num w:numId="24">
    <w:abstractNumId w:val="19"/>
  </w:num>
  <w:num w:numId="25">
    <w:abstractNumId w:val="21"/>
  </w:num>
  <w:num w:numId="26">
    <w:abstractNumId w:val="3"/>
  </w:num>
  <w:num w:numId="27">
    <w:abstractNumId w:val="11"/>
  </w:num>
  <w:num w:numId="28">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3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04D3E"/>
    <w:rsid w:val="0002173D"/>
    <w:rsid w:val="00024061"/>
    <w:rsid w:val="00026724"/>
    <w:rsid w:val="000435BE"/>
    <w:rsid w:val="00047664"/>
    <w:rsid w:val="00047868"/>
    <w:rsid w:val="00063386"/>
    <w:rsid w:val="00065735"/>
    <w:rsid w:val="000660D6"/>
    <w:rsid w:val="00067300"/>
    <w:rsid w:val="00073691"/>
    <w:rsid w:val="0007479A"/>
    <w:rsid w:val="00085E60"/>
    <w:rsid w:val="00087432"/>
    <w:rsid w:val="000903E0"/>
    <w:rsid w:val="000A1BC5"/>
    <w:rsid w:val="000C2983"/>
    <w:rsid w:val="000D202A"/>
    <w:rsid w:val="000D4D1B"/>
    <w:rsid w:val="000E2A3C"/>
    <w:rsid w:val="000E3D63"/>
    <w:rsid w:val="000E5EC6"/>
    <w:rsid w:val="000F02DF"/>
    <w:rsid w:val="000F55C4"/>
    <w:rsid w:val="000F58B4"/>
    <w:rsid w:val="00112E6B"/>
    <w:rsid w:val="00114C01"/>
    <w:rsid w:val="00117F7C"/>
    <w:rsid w:val="00120A4D"/>
    <w:rsid w:val="00127371"/>
    <w:rsid w:val="001276B0"/>
    <w:rsid w:val="001310AD"/>
    <w:rsid w:val="00132BAD"/>
    <w:rsid w:val="00135D44"/>
    <w:rsid w:val="00135DA0"/>
    <w:rsid w:val="00141AF1"/>
    <w:rsid w:val="001511F9"/>
    <w:rsid w:val="00154745"/>
    <w:rsid w:val="0016755F"/>
    <w:rsid w:val="00170D32"/>
    <w:rsid w:val="00171FC0"/>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06CD"/>
    <w:rsid w:val="001F38A9"/>
    <w:rsid w:val="001F620B"/>
    <w:rsid w:val="00212C01"/>
    <w:rsid w:val="002147D9"/>
    <w:rsid w:val="00215046"/>
    <w:rsid w:val="00220CF4"/>
    <w:rsid w:val="00223A65"/>
    <w:rsid w:val="00242F10"/>
    <w:rsid w:val="002465E4"/>
    <w:rsid w:val="0026697F"/>
    <w:rsid w:val="00295A1B"/>
    <w:rsid w:val="002A3697"/>
    <w:rsid w:val="002A5536"/>
    <w:rsid w:val="002B165D"/>
    <w:rsid w:val="002B1AA9"/>
    <w:rsid w:val="002C228F"/>
    <w:rsid w:val="002C5021"/>
    <w:rsid w:val="002C608E"/>
    <w:rsid w:val="002E15E5"/>
    <w:rsid w:val="002E2873"/>
    <w:rsid w:val="002E3349"/>
    <w:rsid w:val="002E5C79"/>
    <w:rsid w:val="002F445D"/>
    <w:rsid w:val="003008C9"/>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45D"/>
    <w:rsid w:val="003B5FE6"/>
    <w:rsid w:val="003B635D"/>
    <w:rsid w:val="003B758C"/>
    <w:rsid w:val="003C23E1"/>
    <w:rsid w:val="003C2BED"/>
    <w:rsid w:val="003C2DAF"/>
    <w:rsid w:val="003C7028"/>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4CB3"/>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342C"/>
    <w:rsid w:val="00513798"/>
    <w:rsid w:val="00514412"/>
    <w:rsid w:val="00521CD8"/>
    <w:rsid w:val="005307C9"/>
    <w:rsid w:val="005348CA"/>
    <w:rsid w:val="00537264"/>
    <w:rsid w:val="00540A84"/>
    <w:rsid w:val="005424A4"/>
    <w:rsid w:val="00556D55"/>
    <w:rsid w:val="005575D5"/>
    <w:rsid w:val="00573AE3"/>
    <w:rsid w:val="00575C24"/>
    <w:rsid w:val="005819F3"/>
    <w:rsid w:val="005927BF"/>
    <w:rsid w:val="0059396B"/>
    <w:rsid w:val="005959E3"/>
    <w:rsid w:val="005A4D7E"/>
    <w:rsid w:val="005B3EB8"/>
    <w:rsid w:val="005B7E41"/>
    <w:rsid w:val="005C26DA"/>
    <w:rsid w:val="005C679B"/>
    <w:rsid w:val="005D5852"/>
    <w:rsid w:val="005E5AD3"/>
    <w:rsid w:val="005E729F"/>
    <w:rsid w:val="005E7903"/>
    <w:rsid w:val="005F0EE0"/>
    <w:rsid w:val="005F3BF5"/>
    <w:rsid w:val="005F796F"/>
    <w:rsid w:val="006017BC"/>
    <w:rsid w:val="00601851"/>
    <w:rsid w:val="00612004"/>
    <w:rsid w:val="00614185"/>
    <w:rsid w:val="00620612"/>
    <w:rsid w:val="0062117B"/>
    <w:rsid w:val="00621233"/>
    <w:rsid w:val="00622114"/>
    <w:rsid w:val="0062563E"/>
    <w:rsid w:val="006260AD"/>
    <w:rsid w:val="00627424"/>
    <w:rsid w:val="00631DE1"/>
    <w:rsid w:val="006328F5"/>
    <w:rsid w:val="00634EE1"/>
    <w:rsid w:val="00650F8E"/>
    <w:rsid w:val="00651187"/>
    <w:rsid w:val="0065584A"/>
    <w:rsid w:val="00663622"/>
    <w:rsid w:val="006641C7"/>
    <w:rsid w:val="00665B76"/>
    <w:rsid w:val="006714CA"/>
    <w:rsid w:val="00682CD7"/>
    <w:rsid w:val="006A0313"/>
    <w:rsid w:val="006B1D3D"/>
    <w:rsid w:val="006B579C"/>
    <w:rsid w:val="006C2120"/>
    <w:rsid w:val="006C2123"/>
    <w:rsid w:val="006C3EC5"/>
    <w:rsid w:val="006D1670"/>
    <w:rsid w:val="006D191B"/>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2D6C"/>
    <w:rsid w:val="00755AC2"/>
    <w:rsid w:val="0076484D"/>
    <w:rsid w:val="00765466"/>
    <w:rsid w:val="0077357B"/>
    <w:rsid w:val="00784777"/>
    <w:rsid w:val="00786767"/>
    <w:rsid w:val="00792084"/>
    <w:rsid w:val="00792153"/>
    <w:rsid w:val="00792BB8"/>
    <w:rsid w:val="00792E80"/>
    <w:rsid w:val="00793070"/>
    <w:rsid w:val="00793E74"/>
    <w:rsid w:val="007B00B6"/>
    <w:rsid w:val="007B5D07"/>
    <w:rsid w:val="007B7D36"/>
    <w:rsid w:val="007C6E40"/>
    <w:rsid w:val="007D2D4C"/>
    <w:rsid w:val="007D7E7E"/>
    <w:rsid w:val="007E3239"/>
    <w:rsid w:val="007E4589"/>
    <w:rsid w:val="007E4A8B"/>
    <w:rsid w:val="007E7484"/>
    <w:rsid w:val="008136AF"/>
    <w:rsid w:val="00813CEE"/>
    <w:rsid w:val="00820D99"/>
    <w:rsid w:val="008234A5"/>
    <w:rsid w:val="00825A7A"/>
    <w:rsid w:val="00831B3B"/>
    <w:rsid w:val="00833CFB"/>
    <w:rsid w:val="00833F99"/>
    <w:rsid w:val="008369E6"/>
    <w:rsid w:val="00845E3A"/>
    <w:rsid w:val="0085549E"/>
    <w:rsid w:val="008567CE"/>
    <w:rsid w:val="00857B65"/>
    <w:rsid w:val="00857F1C"/>
    <w:rsid w:val="00862EA1"/>
    <w:rsid w:val="00863150"/>
    <w:rsid w:val="00863F47"/>
    <w:rsid w:val="0086748A"/>
    <w:rsid w:val="008714C5"/>
    <w:rsid w:val="00872656"/>
    <w:rsid w:val="008754C9"/>
    <w:rsid w:val="00882953"/>
    <w:rsid w:val="00893778"/>
    <w:rsid w:val="00894269"/>
    <w:rsid w:val="008A217F"/>
    <w:rsid w:val="008A4D01"/>
    <w:rsid w:val="008A4F62"/>
    <w:rsid w:val="008A50AC"/>
    <w:rsid w:val="008A544A"/>
    <w:rsid w:val="008A75A6"/>
    <w:rsid w:val="008B775E"/>
    <w:rsid w:val="008B7BF4"/>
    <w:rsid w:val="008B7F14"/>
    <w:rsid w:val="008C18E1"/>
    <w:rsid w:val="008C57F7"/>
    <w:rsid w:val="008D2F32"/>
    <w:rsid w:val="008E0CF5"/>
    <w:rsid w:val="008E2DB4"/>
    <w:rsid w:val="008E335A"/>
    <w:rsid w:val="008E3C21"/>
    <w:rsid w:val="008E5A99"/>
    <w:rsid w:val="008F66DD"/>
    <w:rsid w:val="00901B6A"/>
    <w:rsid w:val="0090249B"/>
    <w:rsid w:val="0091131A"/>
    <w:rsid w:val="009134EE"/>
    <w:rsid w:val="009150E2"/>
    <w:rsid w:val="0091747C"/>
    <w:rsid w:val="00922472"/>
    <w:rsid w:val="00925D3F"/>
    <w:rsid w:val="00933D2F"/>
    <w:rsid w:val="0093487D"/>
    <w:rsid w:val="00943585"/>
    <w:rsid w:val="00947A77"/>
    <w:rsid w:val="0096193D"/>
    <w:rsid w:val="009721A3"/>
    <w:rsid w:val="009756CF"/>
    <w:rsid w:val="0099426C"/>
    <w:rsid w:val="00997AA2"/>
    <w:rsid w:val="009A52EE"/>
    <w:rsid w:val="009B41E9"/>
    <w:rsid w:val="009C4C6C"/>
    <w:rsid w:val="009D0F78"/>
    <w:rsid w:val="009D1B24"/>
    <w:rsid w:val="009D1EB8"/>
    <w:rsid w:val="009E0C33"/>
    <w:rsid w:val="009E37DB"/>
    <w:rsid w:val="009E76D5"/>
    <w:rsid w:val="009F72EF"/>
    <w:rsid w:val="00A04003"/>
    <w:rsid w:val="00A05FAC"/>
    <w:rsid w:val="00A079CA"/>
    <w:rsid w:val="00A13DFC"/>
    <w:rsid w:val="00A20133"/>
    <w:rsid w:val="00A21C99"/>
    <w:rsid w:val="00A245C3"/>
    <w:rsid w:val="00A46201"/>
    <w:rsid w:val="00A50102"/>
    <w:rsid w:val="00A5011E"/>
    <w:rsid w:val="00A57B1F"/>
    <w:rsid w:val="00A61928"/>
    <w:rsid w:val="00A620C4"/>
    <w:rsid w:val="00A63F64"/>
    <w:rsid w:val="00A80671"/>
    <w:rsid w:val="00A91C01"/>
    <w:rsid w:val="00A943C7"/>
    <w:rsid w:val="00A96144"/>
    <w:rsid w:val="00AA1720"/>
    <w:rsid w:val="00AA5233"/>
    <w:rsid w:val="00AB03F5"/>
    <w:rsid w:val="00AB72FA"/>
    <w:rsid w:val="00AC7F7D"/>
    <w:rsid w:val="00AD18D2"/>
    <w:rsid w:val="00AD2C1C"/>
    <w:rsid w:val="00AD57BE"/>
    <w:rsid w:val="00AD6B95"/>
    <w:rsid w:val="00AE258D"/>
    <w:rsid w:val="00AF56B5"/>
    <w:rsid w:val="00AF5D5D"/>
    <w:rsid w:val="00AF6B3B"/>
    <w:rsid w:val="00AF7EB9"/>
    <w:rsid w:val="00B13686"/>
    <w:rsid w:val="00B2328C"/>
    <w:rsid w:val="00B306BB"/>
    <w:rsid w:val="00B32ECA"/>
    <w:rsid w:val="00B40DEC"/>
    <w:rsid w:val="00B41812"/>
    <w:rsid w:val="00B46BEF"/>
    <w:rsid w:val="00B473CD"/>
    <w:rsid w:val="00B5075E"/>
    <w:rsid w:val="00B55B45"/>
    <w:rsid w:val="00B7427F"/>
    <w:rsid w:val="00B85917"/>
    <w:rsid w:val="00B87218"/>
    <w:rsid w:val="00B90C74"/>
    <w:rsid w:val="00B96D66"/>
    <w:rsid w:val="00B976BC"/>
    <w:rsid w:val="00BA4EAF"/>
    <w:rsid w:val="00BA5387"/>
    <w:rsid w:val="00BA6CA8"/>
    <w:rsid w:val="00BA7982"/>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23EA1"/>
    <w:rsid w:val="00C24AE1"/>
    <w:rsid w:val="00C332F4"/>
    <w:rsid w:val="00C36072"/>
    <w:rsid w:val="00C55313"/>
    <w:rsid w:val="00C578AD"/>
    <w:rsid w:val="00C6687F"/>
    <w:rsid w:val="00C711B9"/>
    <w:rsid w:val="00C72B45"/>
    <w:rsid w:val="00C73812"/>
    <w:rsid w:val="00C864E7"/>
    <w:rsid w:val="00C90062"/>
    <w:rsid w:val="00CA3C61"/>
    <w:rsid w:val="00CB79FB"/>
    <w:rsid w:val="00CC24A8"/>
    <w:rsid w:val="00CC74C0"/>
    <w:rsid w:val="00CD0421"/>
    <w:rsid w:val="00CD482A"/>
    <w:rsid w:val="00CD5AC1"/>
    <w:rsid w:val="00CE08D9"/>
    <w:rsid w:val="00CF13D4"/>
    <w:rsid w:val="00CF1428"/>
    <w:rsid w:val="00CF1B4F"/>
    <w:rsid w:val="00CF2B89"/>
    <w:rsid w:val="00CF6F34"/>
    <w:rsid w:val="00D03162"/>
    <w:rsid w:val="00D17D1B"/>
    <w:rsid w:val="00D259BF"/>
    <w:rsid w:val="00D4030C"/>
    <w:rsid w:val="00D46F98"/>
    <w:rsid w:val="00D5257B"/>
    <w:rsid w:val="00D63E97"/>
    <w:rsid w:val="00D7160E"/>
    <w:rsid w:val="00D7181C"/>
    <w:rsid w:val="00D72834"/>
    <w:rsid w:val="00D74E36"/>
    <w:rsid w:val="00D80F44"/>
    <w:rsid w:val="00D8373C"/>
    <w:rsid w:val="00D9270F"/>
    <w:rsid w:val="00D95B29"/>
    <w:rsid w:val="00DA0DB0"/>
    <w:rsid w:val="00DB2290"/>
    <w:rsid w:val="00DB6F59"/>
    <w:rsid w:val="00DC02D3"/>
    <w:rsid w:val="00DC3CA0"/>
    <w:rsid w:val="00DC715B"/>
    <w:rsid w:val="00DD32CF"/>
    <w:rsid w:val="00DE2445"/>
    <w:rsid w:val="00DE4B5B"/>
    <w:rsid w:val="00DF5C8A"/>
    <w:rsid w:val="00E01F14"/>
    <w:rsid w:val="00E05C23"/>
    <w:rsid w:val="00E103D6"/>
    <w:rsid w:val="00E146CF"/>
    <w:rsid w:val="00E2137A"/>
    <w:rsid w:val="00E23CDC"/>
    <w:rsid w:val="00E32F1D"/>
    <w:rsid w:val="00E34B45"/>
    <w:rsid w:val="00E36E1F"/>
    <w:rsid w:val="00E43A18"/>
    <w:rsid w:val="00E516D1"/>
    <w:rsid w:val="00E5495B"/>
    <w:rsid w:val="00E55D6C"/>
    <w:rsid w:val="00E75C2A"/>
    <w:rsid w:val="00E85AE3"/>
    <w:rsid w:val="00E86D3C"/>
    <w:rsid w:val="00E9711A"/>
    <w:rsid w:val="00E97507"/>
    <w:rsid w:val="00EA057E"/>
    <w:rsid w:val="00EA5CCA"/>
    <w:rsid w:val="00EA5F0B"/>
    <w:rsid w:val="00EA7766"/>
    <w:rsid w:val="00EB4777"/>
    <w:rsid w:val="00EC4A73"/>
    <w:rsid w:val="00ED2843"/>
    <w:rsid w:val="00ED4DAE"/>
    <w:rsid w:val="00ED5FFD"/>
    <w:rsid w:val="00ED7D7C"/>
    <w:rsid w:val="00EE1FAC"/>
    <w:rsid w:val="00EF05E1"/>
    <w:rsid w:val="00EF5EAA"/>
    <w:rsid w:val="00EF6ACE"/>
    <w:rsid w:val="00EF7372"/>
    <w:rsid w:val="00F01CB5"/>
    <w:rsid w:val="00F0212F"/>
    <w:rsid w:val="00F10904"/>
    <w:rsid w:val="00F1289B"/>
    <w:rsid w:val="00F25A0E"/>
    <w:rsid w:val="00F31D32"/>
    <w:rsid w:val="00F35D37"/>
    <w:rsid w:val="00F362C5"/>
    <w:rsid w:val="00F37105"/>
    <w:rsid w:val="00F522D3"/>
    <w:rsid w:val="00F55D57"/>
    <w:rsid w:val="00F57231"/>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 w:type="paragraph" w:customStyle="1" w:styleId="3122">
    <w:name w:val="样式 标题31 + 首行缩进:  2 字符 + 首行缩进:  2 字符"/>
    <w:basedOn w:val="a0"/>
    <w:rsid w:val="009721A3"/>
    <w:pPr>
      <w:spacing w:line="360" w:lineRule="auto"/>
      <w:ind w:leftChars="236" w:left="566" w:firstLine="1"/>
      <w:jc w:val="left"/>
      <w:outlineLvl w:val="3"/>
    </w:pPr>
    <w:rPr>
      <w:rFonts w:cs="宋体"/>
      <w:bCs/>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47</Pages>
  <Words>4291</Words>
  <Characters>24459</Characters>
  <Application>Microsoft Office Word</Application>
  <DocSecurity>0</DocSecurity>
  <Lines>203</Lines>
  <Paragraphs>57</Paragraphs>
  <ScaleCrop>false</ScaleCrop>
  <Company>Lenovo</Company>
  <LinksUpToDate>false</LinksUpToDate>
  <CharactersWithSpaces>28693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gdjl07034</cp:lastModifiedBy>
  <cp:revision>13</cp:revision>
  <cp:lastPrinted>2015-12-14T05:56:00Z</cp:lastPrinted>
  <dcterms:created xsi:type="dcterms:W3CDTF">2017-09-07T02:30:00Z</dcterms:created>
  <dcterms:modified xsi:type="dcterms:W3CDTF">2017-09-07T08:59:00Z</dcterms:modified>
</cp:coreProperties>
</file>