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36773A">
        <w:rPr>
          <w:rFonts w:hint="eastAsia"/>
          <w:b/>
          <w:sz w:val="44"/>
          <w:szCs w:val="44"/>
        </w:rPr>
        <w:t>气相色谱仪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D7181C">
        <w:rPr>
          <w:rFonts w:ascii="仿宋_GB2312" w:eastAsia="仿宋_GB2312" w:hint="eastAsia"/>
          <w:b/>
          <w:sz w:val="36"/>
          <w:szCs w:val="36"/>
        </w:rPr>
        <w:t>2-0</w:t>
      </w:r>
      <w:r w:rsidR="0070428E">
        <w:rPr>
          <w:rFonts w:ascii="仿宋_GB2312" w:eastAsia="仿宋_GB2312" w:hint="eastAsia"/>
          <w:b/>
          <w:sz w:val="36"/>
          <w:szCs w:val="36"/>
        </w:rPr>
        <w:t>1</w:t>
      </w:r>
      <w:r w:rsidR="0036773A">
        <w:rPr>
          <w:rFonts w:ascii="仿宋_GB2312" w:eastAsia="仿宋_GB2312" w:hint="eastAsia"/>
          <w:b/>
          <w:sz w:val="36"/>
          <w:szCs w:val="36"/>
        </w:rPr>
        <w:t>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D7181C">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314006">
      <w:pPr>
        <w:pStyle w:val="10"/>
        <w:tabs>
          <w:tab w:val="right" w:leader="dot" w:pos="9402"/>
        </w:tabs>
        <w:rPr>
          <w:rFonts w:eastAsiaTheme="minorEastAsia" w:cstheme="minorBidi"/>
          <w:b w:val="0"/>
          <w:bCs w:val="0"/>
          <w:caps w:val="0"/>
          <w:noProof/>
          <w:sz w:val="24"/>
          <w:szCs w:val="24"/>
        </w:rPr>
      </w:pPr>
      <w:r w:rsidRPr="00314006">
        <w:rPr>
          <w:sz w:val="24"/>
          <w:szCs w:val="24"/>
        </w:rPr>
        <w:fldChar w:fldCharType="begin"/>
      </w:r>
      <w:r w:rsidR="00E34B45" w:rsidRPr="0019244A">
        <w:rPr>
          <w:sz w:val="24"/>
          <w:szCs w:val="24"/>
        </w:rPr>
        <w:instrText xml:space="preserve"> TOC \o "1-3" \h \z \u </w:instrText>
      </w:r>
      <w:r w:rsidRPr="00314006">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81110D">
          <w:rPr>
            <w:noProof/>
            <w:webHidden/>
            <w:sz w:val="24"/>
            <w:szCs w:val="24"/>
          </w:rPr>
          <w:t>1</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81110D">
          <w:rPr>
            <w:noProof/>
            <w:webHidden/>
            <w:sz w:val="24"/>
            <w:szCs w:val="24"/>
          </w:rPr>
          <w:t>2</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81110D">
          <w:rPr>
            <w:noProof/>
            <w:webHidden/>
            <w:sz w:val="24"/>
            <w:szCs w:val="24"/>
          </w:rPr>
          <w:t>2</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81110D">
          <w:rPr>
            <w:noProof/>
            <w:webHidden/>
            <w:sz w:val="24"/>
            <w:szCs w:val="24"/>
          </w:rPr>
          <w:t>4</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81110D">
          <w:rPr>
            <w:noProof/>
            <w:webHidden/>
            <w:sz w:val="24"/>
            <w:szCs w:val="24"/>
          </w:rPr>
          <w:t>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81110D">
          <w:rPr>
            <w:noProof/>
            <w:webHidden/>
            <w:sz w:val="24"/>
            <w:szCs w:val="24"/>
          </w:rPr>
          <w:t>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81110D">
          <w:rPr>
            <w:noProof/>
            <w:webHidden/>
            <w:sz w:val="24"/>
            <w:szCs w:val="24"/>
          </w:rPr>
          <w:t>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81110D">
          <w:rPr>
            <w:noProof/>
            <w:webHidden/>
            <w:sz w:val="24"/>
            <w:szCs w:val="24"/>
          </w:rPr>
          <w:t>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81110D">
          <w:rPr>
            <w:noProof/>
            <w:webHidden/>
            <w:sz w:val="24"/>
            <w:szCs w:val="24"/>
          </w:rPr>
          <w:t>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81110D">
          <w:rPr>
            <w:noProof/>
            <w:webHidden/>
            <w:sz w:val="24"/>
            <w:szCs w:val="24"/>
          </w:rPr>
          <w:t>7</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81110D">
          <w:rPr>
            <w:noProof/>
            <w:webHidden/>
            <w:sz w:val="24"/>
            <w:szCs w:val="24"/>
          </w:rPr>
          <w:t>7</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81110D">
          <w:rPr>
            <w:noProof/>
            <w:webHidden/>
            <w:sz w:val="24"/>
            <w:szCs w:val="24"/>
          </w:rPr>
          <w:t>7</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81110D">
          <w:rPr>
            <w:noProof/>
            <w:webHidden/>
            <w:sz w:val="24"/>
            <w:szCs w:val="24"/>
          </w:rPr>
          <w:t>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81110D">
          <w:rPr>
            <w:noProof/>
            <w:webHidden/>
            <w:sz w:val="24"/>
            <w:szCs w:val="24"/>
          </w:rPr>
          <w:t>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81110D">
          <w:rPr>
            <w:noProof/>
            <w:webHidden/>
            <w:sz w:val="24"/>
            <w:szCs w:val="24"/>
          </w:rPr>
          <w:t>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81110D">
          <w:rPr>
            <w:noProof/>
            <w:webHidden/>
            <w:sz w:val="24"/>
            <w:szCs w:val="24"/>
          </w:rPr>
          <w:t>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81110D">
          <w:rPr>
            <w:noProof/>
            <w:webHidden/>
            <w:sz w:val="24"/>
            <w:szCs w:val="24"/>
          </w:rPr>
          <w:t>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81110D">
          <w:rPr>
            <w:noProof/>
            <w:webHidden/>
            <w:sz w:val="24"/>
            <w:szCs w:val="24"/>
          </w:rPr>
          <w:t>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81110D">
          <w:rPr>
            <w:noProof/>
            <w:webHidden/>
            <w:sz w:val="24"/>
            <w:szCs w:val="24"/>
          </w:rPr>
          <w:t>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81110D">
          <w:rPr>
            <w:noProof/>
            <w:webHidden/>
            <w:sz w:val="24"/>
            <w:szCs w:val="24"/>
          </w:rPr>
          <w:t>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81110D">
          <w:rPr>
            <w:noProof/>
            <w:webHidden/>
            <w:sz w:val="24"/>
            <w:szCs w:val="24"/>
          </w:rPr>
          <w:t>10</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81110D">
          <w:rPr>
            <w:noProof/>
            <w:webHidden/>
            <w:sz w:val="24"/>
            <w:szCs w:val="24"/>
          </w:rPr>
          <w:t>10</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81110D">
          <w:rPr>
            <w:noProof/>
            <w:webHidden/>
            <w:sz w:val="24"/>
            <w:szCs w:val="24"/>
          </w:rPr>
          <w:t>10</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81110D">
          <w:rPr>
            <w:noProof/>
            <w:webHidden/>
            <w:sz w:val="24"/>
            <w:szCs w:val="24"/>
          </w:rPr>
          <w:t>10</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81110D">
          <w:rPr>
            <w:noProof/>
            <w:webHidden/>
            <w:sz w:val="24"/>
            <w:szCs w:val="24"/>
          </w:rPr>
          <w:t>11</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81110D">
          <w:rPr>
            <w:noProof/>
            <w:webHidden/>
            <w:sz w:val="24"/>
            <w:szCs w:val="24"/>
          </w:rPr>
          <w:t>11</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81110D">
          <w:rPr>
            <w:noProof/>
            <w:webHidden/>
            <w:sz w:val="24"/>
            <w:szCs w:val="24"/>
          </w:rPr>
          <w:t>11</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81110D">
          <w:rPr>
            <w:noProof/>
            <w:webHidden/>
            <w:sz w:val="24"/>
            <w:szCs w:val="24"/>
          </w:rPr>
          <w:t>12</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81110D">
          <w:rPr>
            <w:noProof/>
            <w:webHidden/>
            <w:sz w:val="24"/>
            <w:szCs w:val="24"/>
          </w:rPr>
          <w:t>15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81110D">
          <w:rPr>
            <w:noProof/>
            <w:webHidden/>
            <w:sz w:val="24"/>
            <w:szCs w:val="24"/>
          </w:rPr>
          <w:t>15</w:t>
        </w:r>
        <w:r w:rsidRPr="0019244A">
          <w:rPr>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15</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15</w:t>
        </w:r>
        <w:r w:rsidRPr="0019244A">
          <w:rPr>
            <w:i w:val="0"/>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81110D">
          <w:rPr>
            <w:noProof/>
            <w:webHidden/>
            <w:sz w:val="24"/>
            <w:szCs w:val="24"/>
          </w:rPr>
          <w:t>15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81110D">
          <w:rPr>
            <w:noProof/>
            <w:webHidden/>
            <w:sz w:val="24"/>
            <w:szCs w:val="24"/>
          </w:rPr>
          <w:t>16</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81110D">
          <w:rPr>
            <w:noProof/>
            <w:webHidden/>
            <w:sz w:val="24"/>
            <w:szCs w:val="24"/>
          </w:rPr>
          <w:t>18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81110D">
          <w:rPr>
            <w:noProof/>
            <w:webHidden/>
            <w:sz w:val="24"/>
            <w:szCs w:val="24"/>
          </w:rPr>
          <w:t>18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81110D">
          <w:rPr>
            <w:noProof/>
            <w:webHidden/>
            <w:sz w:val="24"/>
            <w:szCs w:val="24"/>
          </w:rPr>
          <w:t>18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81110D">
          <w:rPr>
            <w:noProof/>
            <w:webHidden/>
            <w:sz w:val="24"/>
            <w:szCs w:val="24"/>
          </w:rPr>
          <w:t>18</w:t>
        </w:r>
        <w:r w:rsidRPr="0019244A">
          <w:rPr>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18</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18</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19</w:t>
        </w:r>
        <w:r w:rsidRPr="0019244A">
          <w:rPr>
            <w:i w:val="0"/>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81110D">
          <w:rPr>
            <w:noProof/>
            <w:webHidden/>
            <w:sz w:val="24"/>
            <w:szCs w:val="24"/>
          </w:rPr>
          <w:t>19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81110D">
          <w:rPr>
            <w:noProof/>
            <w:webHidden/>
            <w:sz w:val="24"/>
            <w:szCs w:val="24"/>
          </w:rPr>
          <w:t>20</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81110D">
          <w:rPr>
            <w:noProof/>
            <w:webHidden/>
            <w:sz w:val="24"/>
            <w:szCs w:val="24"/>
          </w:rPr>
          <w:t>20</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81110D">
          <w:rPr>
            <w:noProof/>
            <w:webHidden/>
            <w:sz w:val="24"/>
            <w:szCs w:val="24"/>
          </w:rPr>
          <w:t>22</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81110D">
          <w:rPr>
            <w:noProof/>
            <w:webHidden/>
            <w:sz w:val="24"/>
            <w:szCs w:val="24"/>
          </w:rPr>
          <w:t>24</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81110D">
          <w:rPr>
            <w:noProof/>
            <w:webHidden/>
            <w:sz w:val="24"/>
            <w:szCs w:val="24"/>
          </w:rPr>
          <w:t>25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81110D">
          <w:rPr>
            <w:noProof/>
            <w:webHidden/>
            <w:sz w:val="24"/>
            <w:szCs w:val="24"/>
          </w:rPr>
          <w:t>25</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81110D">
          <w:rPr>
            <w:noProof/>
            <w:webHidden/>
            <w:sz w:val="24"/>
            <w:szCs w:val="24"/>
          </w:rPr>
          <w:t>26</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81110D">
          <w:rPr>
            <w:noProof/>
            <w:webHidden/>
            <w:sz w:val="24"/>
            <w:szCs w:val="24"/>
          </w:rPr>
          <w:t>26</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81110D">
          <w:rPr>
            <w:noProof/>
            <w:webHidden/>
            <w:sz w:val="24"/>
            <w:szCs w:val="24"/>
          </w:rPr>
          <w:t>28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81110D">
          <w:rPr>
            <w:noProof/>
            <w:webHidden/>
            <w:sz w:val="24"/>
            <w:szCs w:val="24"/>
          </w:rPr>
          <w:t>29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81110D">
          <w:rPr>
            <w:noProof/>
            <w:webHidden/>
            <w:sz w:val="24"/>
            <w:szCs w:val="24"/>
          </w:rPr>
          <w:t>30</w:t>
        </w:r>
        <w:r w:rsidRPr="0019244A">
          <w:rPr>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30</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30</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30</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30</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30</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30</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31</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32</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33</w:t>
        </w:r>
        <w:r w:rsidRPr="0019244A">
          <w:rPr>
            <w:i w:val="0"/>
            <w:noProof/>
            <w:webHidden/>
            <w:sz w:val="24"/>
            <w:szCs w:val="24"/>
          </w:rPr>
          <w:fldChar w:fldCharType="end"/>
        </w:r>
      </w:hyperlink>
    </w:p>
    <w:p w:rsidR="0019244A" w:rsidRPr="0019244A" w:rsidRDefault="00314006">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81110D">
          <w:rPr>
            <w:i w:val="0"/>
            <w:noProof/>
            <w:webHidden/>
            <w:sz w:val="24"/>
            <w:szCs w:val="24"/>
          </w:rPr>
          <w:t>35</w:t>
        </w:r>
        <w:r w:rsidRPr="0019244A">
          <w:rPr>
            <w:i w:val="0"/>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81110D">
          <w:rPr>
            <w:noProof/>
            <w:webHidden/>
            <w:sz w:val="24"/>
            <w:szCs w:val="24"/>
          </w:rPr>
          <w:t>35</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81110D">
          <w:rPr>
            <w:noProof/>
            <w:webHidden/>
            <w:sz w:val="24"/>
            <w:szCs w:val="24"/>
          </w:rPr>
          <w:t>36</w:t>
        </w:r>
        <w:r w:rsidRPr="0019244A">
          <w:rPr>
            <w:noProof/>
            <w:webHidden/>
            <w:sz w:val="24"/>
            <w:szCs w:val="24"/>
          </w:rPr>
          <w:fldChar w:fldCharType="end"/>
        </w:r>
      </w:hyperlink>
    </w:p>
    <w:p w:rsidR="0019244A" w:rsidRPr="0019244A" w:rsidRDefault="00314006">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81110D">
          <w:rPr>
            <w:noProof/>
            <w:webHidden/>
            <w:sz w:val="24"/>
            <w:szCs w:val="24"/>
          </w:rPr>
          <w:t>38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81110D">
          <w:rPr>
            <w:noProof/>
            <w:webHidden/>
            <w:sz w:val="24"/>
            <w:szCs w:val="24"/>
          </w:rPr>
          <w:t>38</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81110D">
          <w:rPr>
            <w:noProof/>
            <w:webHidden/>
            <w:sz w:val="24"/>
            <w:szCs w:val="24"/>
          </w:rPr>
          <w:t>39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81110D">
          <w:rPr>
            <w:noProof/>
            <w:webHidden/>
            <w:sz w:val="24"/>
            <w:szCs w:val="24"/>
          </w:rPr>
          <w:t>39</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81110D">
          <w:rPr>
            <w:noProof/>
            <w:webHidden/>
            <w:sz w:val="24"/>
            <w:szCs w:val="24"/>
          </w:rPr>
          <w:t>40</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81110D">
          <w:rPr>
            <w:noProof/>
            <w:webHidden/>
            <w:sz w:val="24"/>
            <w:szCs w:val="24"/>
          </w:rPr>
          <w:t>40</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81110D">
          <w:rPr>
            <w:noProof/>
            <w:webHidden/>
            <w:sz w:val="24"/>
            <w:szCs w:val="24"/>
          </w:rPr>
          <w:t>41</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81110D">
          <w:rPr>
            <w:noProof/>
            <w:webHidden/>
            <w:sz w:val="24"/>
            <w:szCs w:val="24"/>
          </w:rPr>
          <w:t>42</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81110D">
          <w:rPr>
            <w:noProof/>
            <w:webHidden/>
            <w:sz w:val="24"/>
            <w:szCs w:val="24"/>
          </w:rPr>
          <w:t>43</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81110D">
          <w:rPr>
            <w:noProof/>
            <w:webHidden/>
            <w:sz w:val="24"/>
            <w:szCs w:val="24"/>
          </w:rPr>
          <w:t>44</w:t>
        </w:r>
        <w:r w:rsidRPr="0019244A">
          <w:rPr>
            <w:noProof/>
            <w:webHidden/>
            <w:sz w:val="24"/>
            <w:szCs w:val="24"/>
          </w:rPr>
          <w:fldChar w:fldCharType="end"/>
        </w:r>
      </w:hyperlink>
    </w:p>
    <w:p w:rsidR="0019244A" w:rsidRPr="0019244A" w:rsidRDefault="00314006">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81110D">
          <w:rPr>
            <w:noProof/>
            <w:webHidden/>
            <w:sz w:val="24"/>
            <w:szCs w:val="24"/>
          </w:rPr>
          <w:t>45</w:t>
        </w:r>
        <w:r w:rsidRPr="0019244A">
          <w:rPr>
            <w:noProof/>
            <w:webHidden/>
            <w:sz w:val="24"/>
            <w:szCs w:val="24"/>
          </w:rPr>
          <w:fldChar w:fldCharType="end"/>
        </w:r>
      </w:hyperlink>
    </w:p>
    <w:p w:rsidR="004E6772" w:rsidRPr="004E6772" w:rsidRDefault="0031400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6773A" w:rsidRPr="0036773A">
        <w:rPr>
          <w:rFonts w:hint="eastAsia"/>
          <w:sz w:val="24"/>
        </w:rPr>
        <w:t>气相色谱仪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2</w:t>
      </w:r>
      <w:r w:rsidR="0090249B">
        <w:rPr>
          <w:rFonts w:asciiTheme="minorEastAsia" w:eastAsiaTheme="minorEastAsia" w:hAnsiTheme="minorEastAsia" w:hint="eastAsia"/>
          <w:sz w:val="24"/>
        </w:rPr>
        <w:t>月</w:t>
      </w:r>
      <w:r w:rsidR="004C6924">
        <w:rPr>
          <w:rFonts w:asciiTheme="minorEastAsia" w:eastAsiaTheme="minorEastAsia" w:hAnsiTheme="minorEastAsia" w:hint="eastAsia"/>
          <w:sz w:val="24"/>
        </w:rPr>
        <w:t>28</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D7181C">
        <w:rPr>
          <w:rFonts w:asciiTheme="minorEastAsia" w:eastAsiaTheme="minorEastAsia" w:hAnsiTheme="minorEastAsia" w:hint="eastAsia"/>
          <w:bCs/>
          <w:sz w:val="24"/>
        </w:rPr>
        <w:t>2</w:t>
      </w:r>
      <w:r w:rsidR="00B976BC">
        <w:rPr>
          <w:rFonts w:asciiTheme="minorEastAsia" w:eastAsiaTheme="minorEastAsia" w:hAnsiTheme="minorEastAsia" w:hint="eastAsia"/>
          <w:bCs/>
          <w:sz w:val="24"/>
        </w:rPr>
        <w:t>-0</w:t>
      </w:r>
      <w:r w:rsidR="0070428E">
        <w:rPr>
          <w:rFonts w:asciiTheme="minorEastAsia" w:eastAsiaTheme="minorEastAsia" w:hAnsiTheme="minorEastAsia" w:hint="eastAsia"/>
          <w:bCs/>
          <w:sz w:val="24"/>
        </w:rPr>
        <w:t>1</w:t>
      </w:r>
      <w:r w:rsidR="0036773A">
        <w:rPr>
          <w:rFonts w:asciiTheme="minorEastAsia" w:eastAsiaTheme="minorEastAsia" w:hAnsiTheme="minorEastAsia" w:hint="eastAsia"/>
          <w:bCs/>
          <w:sz w:val="24"/>
        </w:rPr>
        <w:t>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6773A" w:rsidRPr="0036773A">
        <w:rPr>
          <w:rFonts w:hint="eastAsia"/>
          <w:sz w:val="24"/>
        </w:rPr>
        <w:t>气相色谱仪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032"/>
        <w:gridCol w:w="1985"/>
        <w:gridCol w:w="1701"/>
        <w:gridCol w:w="2268"/>
      </w:tblGrid>
      <w:tr w:rsidR="004B4E48" w:rsidRPr="00614185" w:rsidTr="0036773A">
        <w:trPr>
          <w:trHeight w:val="879"/>
          <w:tblCellSpacing w:w="20" w:type="dxa"/>
        </w:trPr>
        <w:tc>
          <w:tcPr>
            <w:tcW w:w="297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945"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208"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36773A">
        <w:trPr>
          <w:trHeight w:val="270"/>
          <w:tblCellSpacing w:w="20" w:type="dxa"/>
        </w:trPr>
        <w:tc>
          <w:tcPr>
            <w:tcW w:w="2972" w:type="dxa"/>
            <w:shd w:val="clear" w:color="auto" w:fill="FFFFFF"/>
            <w:vAlign w:val="center"/>
            <w:hideMark/>
          </w:tcPr>
          <w:p w:rsidR="004B4E48" w:rsidRPr="00614185" w:rsidRDefault="0036773A" w:rsidP="00BC7566">
            <w:pPr>
              <w:widowControl/>
              <w:spacing w:after="150"/>
              <w:jc w:val="center"/>
              <w:rPr>
                <w:rFonts w:ascii="宋体" w:hAnsi="宋体" w:cs="宋体"/>
                <w:kern w:val="0"/>
                <w:sz w:val="24"/>
              </w:rPr>
            </w:pPr>
            <w:r w:rsidRPr="0036773A">
              <w:rPr>
                <w:rFonts w:hint="eastAsia"/>
                <w:sz w:val="24"/>
              </w:rPr>
              <w:t>气相色谱仪</w:t>
            </w:r>
          </w:p>
        </w:tc>
        <w:tc>
          <w:tcPr>
            <w:tcW w:w="1945"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661" w:type="dxa"/>
            <w:shd w:val="clear" w:color="auto" w:fill="FFFFFF"/>
            <w:vAlign w:val="center"/>
          </w:tcPr>
          <w:p w:rsidR="004B4E48" w:rsidRPr="00614185" w:rsidRDefault="004C6924" w:rsidP="00BC7566">
            <w:pPr>
              <w:widowControl/>
              <w:spacing w:after="150"/>
              <w:jc w:val="center"/>
              <w:rPr>
                <w:rFonts w:ascii="宋体" w:hAnsi="宋体" w:cs="宋体"/>
                <w:kern w:val="0"/>
                <w:sz w:val="24"/>
              </w:rPr>
            </w:pPr>
            <w:r>
              <w:rPr>
                <w:rFonts w:ascii="宋体" w:hAnsi="宋体" w:cs="宋体" w:hint="eastAsia"/>
                <w:kern w:val="0"/>
                <w:sz w:val="24"/>
              </w:rPr>
              <w:t>1</w:t>
            </w:r>
          </w:p>
        </w:tc>
        <w:tc>
          <w:tcPr>
            <w:tcW w:w="2208" w:type="dxa"/>
            <w:shd w:val="clear" w:color="auto" w:fill="FFFFFF"/>
            <w:vAlign w:val="center"/>
          </w:tcPr>
          <w:p w:rsidR="004B4E48" w:rsidRPr="0036773A" w:rsidRDefault="0036773A" w:rsidP="0036773A">
            <w:pPr>
              <w:widowControl/>
              <w:jc w:val="center"/>
              <w:rPr>
                <w:rFonts w:asciiTheme="minorEastAsia" w:eastAsiaTheme="minorEastAsia" w:hAnsiTheme="minorEastAsia" w:cs="宋体"/>
                <w:kern w:val="0"/>
                <w:sz w:val="24"/>
              </w:rPr>
            </w:pPr>
            <w:r w:rsidRPr="0036773A">
              <w:rPr>
                <w:rFonts w:asciiTheme="minorEastAsia" w:eastAsiaTheme="minorEastAsia" w:hAnsiTheme="minorEastAsia" w:cs="宋体"/>
                <w:kern w:val="0"/>
                <w:sz w:val="24"/>
              </w:rPr>
              <w:t>（FPD+FID）</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4C6924">
        <w:rPr>
          <w:rFonts w:asciiTheme="minorEastAsia" w:eastAsiaTheme="minorEastAsia" w:hAnsiTheme="minorEastAsia" w:hint="eastAsia"/>
          <w:sz w:val="24"/>
        </w:rPr>
        <w:t>20</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4C6924">
        <w:rPr>
          <w:rFonts w:asciiTheme="minorEastAsia" w:eastAsiaTheme="minorEastAsia" w:hAnsiTheme="minorEastAsia" w:hint="eastAsia"/>
          <w:sz w:val="24"/>
        </w:rPr>
        <w:t>20</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4C6924">
        <w:rPr>
          <w:rFonts w:asciiTheme="minorEastAsia" w:eastAsiaTheme="minorEastAsia" w:hAnsiTheme="minorEastAsia" w:hint="eastAsia"/>
          <w:sz w:val="24"/>
          <w:shd w:val="clear" w:color="auto" w:fill="FFFF00"/>
        </w:rPr>
        <w:t>3</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2</w:t>
      </w:r>
      <w:r w:rsidR="0090249B">
        <w:rPr>
          <w:rFonts w:asciiTheme="minorEastAsia" w:eastAsiaTheme="minorEastAsia" w:hAnsiTheme="minorEastAsia" w:hint="eastAsia"/>
          <w:sz w:val="24"/>
        </w:rPr>
        <w:t>月</w:t>
      </w:r>
      <w:r w:rsidR="004C6924">
        <w:rPr>
          <w:rFonts w:asciiTheme="minorEastAsia" w:eastAsiaTheme="minorEastAsia" w:hAnsiTheme="minorEastAsia" w:hint="eastAsia"/>
          <w:sz w:val="24"/>
        </w:rPr>
        <w:t>2</w:t>
      </w:r>
      <w:r w:rsidR="00D7181C">
        <w:rPr>
          <w:rFonts w:asciiTheme="minorEastAsia" w:eastAsiaTheme="minorEastAsia" w:hAnsiTheme="minorEastAsia" w:hint="eastAsia"/>
          <w:sz w:val="24"/>
        </w:rPr>
        <w:t>7</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36773A" w:rsidRPr="0036773A">
              <w:rPr>
                <w:rFonts w:hint="eastAsia"/>
                <w:szCs w:val="21"/>
              </w:rPr>
              <w:t>气相色谱仪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36773A">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D7181C">
              <w:rPr>
                <w:rFonts w:asciiTheme="minorEastAsia" w:eastAsiaTheme="minorEastAsia" w:hAnsiTheme="minorEastAsia" w:hint="eastAsia"/>
                <w:szCs w:val="21"/>
              </w:rPr>
              <w:t>2</w:t>
            </w:r>
            <w:r w:rsidR="0090249B">
              <w:rPr>
                <w:rFonts w:asciiTheme="minorEastAsia" w:eastAsiaTheme="minorEastAsia" w:hAnsiTheme="minorEastAsia"/>
                <w:szCs w:val="21"/>
              </w:rPr>
              <w:t>-0</w:t>
            </w:r>
            <w:r w:rsidR="0070428E">
              <w:rPr>
                <w:rFonts w:asciiTheme="minorEastAsia" w:eastAsiaTheme="minorEastAsia" w:hAnsiTheme="minorEastAsia" w:hint="eastAsia"/>
                <w:szCs w:val="21"/>
              </w:rPr>
              <w:t>1</w:t>
            </w:r>
            <w:r w:rsidR="0036773A">
              <w:rPr>
                <w:rFonts w:asciiTheme="minorEastAsia" w:eastAsiaTheme="minorEastAsia" w:hAnsiTheme="minorEastAsia" w:hint="eastAsia"/>
                <w:szCs w:val="21"/>
              </w:rPr>
              <w:t>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4C692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4C6924">
              <w:rPr>
                <w:rFonts w:asciiTheme="minorEastAsia" w:eastAsiaTheme="minorEastAsia" w:hAnsiTheme="minorEastAsia" w:hint="eastAsia"/>
                <w:szCs w:val="21"/>
                <w:highlight w:val="yellow"/>
                <w:u w:val="single"/>
              </w:rPr>
              <w:t>20</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4C6924">
              <w:rPr>
                <w:rFonts w:asciiTheme="minorEastAsia" w:eastAsiaTheme="minorEastAsia" w:hAnsiTheme="minorEastAsia" w:hint="eastAsia"/>
                <w:szCs w:val="21"/>
                <w:highlight w:val="yellow"/>
                <w:u w:val="single"/>
              </w:rPr>
              <w:t>20</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36773A">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36773A">
              <w:rPr>
                <w:rFonts w:asciiTheme="minorEastAsia" w:eastAsiaTheme="minorEastAsia" w:hAnsiTheme="minorEastAsia" w:hint="eastAsia"/>
                <w:color w:val="000000"/>
                <w:szCs w:val="21"/>
                <w:highlight w:val="yellow"/>
                <w:shd w:val="clear" w:color="auto" w:fill="FFFFFF"/>
              </w:rPr>
              <w:t>1</w:t>
            </w:r>
            <w:r w:rsidR="001276B0" w:rsidRPr="004C6924">
              <w:rPr>
                <w:rFonts w:asciiTheme="minorEastAsia" w:eastAsiaTheme="minorEastAsia" w:hAnsiTheme="minorEastAsia" w:hint="eastAsia"/>
                <w:color w:val="000000"/>
                <w:szCs w:val="21"/>
                <w:highlight w:val="yellow"/>
                <w:shd w:val="clear" w:color="auto" w:fill="FFFFFF"/>
              </w:rPr>
              <w:t>年</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4C6924">
        <w:rPr>
          <w:rFonts w:asciiTheme="minorEastAsia" w:eastAsiaTheme="minorEastAsia" w:hAnsiTheme="minorEastAsia" w:hint="eastAsia"/>
          <w:b/>
          <w:bCs/>
          <w:sz w:val="24"/>
        </w:rPr>
        <w:t>20</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28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2109"/>
      </w:tblGrid>
      <w:tr w:rsidR="004B4E48" w:rsidRPr="00614185" w:rsidTr="0036773A">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049"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36773A">
        <w:trPr>
          <w:trHeight w:val="270"/>
          <w:tblCellSpacing w:w="20" w:type="dxa"/>
        </w:trPr>
        <w:tc>
          <w:tcPr>
            <w:tcW w:w="2122" w:type="dxa"/>
            <w:shd w:val="clear" w:color="auto" w:fill="FFFFFF"/>
            <w:vAlign w:val="center"/>
            <w:hideMark/>
          </w:tcPr>
          <w:p w:rsidR="004B4E48" w:rsidRPr="00614185" w:rsidRDefault="0036773A" w:rsidP="009E37DB">
            <w:pPr>
              <w:widowControl/>
              <w:spacing w:after="150"/>
              <w:jc w:val="center"/>
              <w:rPr>
                <w:rFonts w:ascii="宋体" w:hAnsi="宋体" w:cs="宋体"/>
                <w:kern w:val="0"/>
                <w:sz w:val="24"/>
              </w:rPr>
            </w:pPr>
            <w:r w:rsidRPr="0036773A">
              <w:rPr>
                <w:rFonts w:hint="eastAsia"/>
                <w:sz w:val="24"/>
              </w:rPr>
              <w:t>气相色谱仪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4C6924" w:rsidP="009E37DB">
            <w:pPr>
              <w:widowControl/>
              <w:spacing w:after="150"/>
              <w:jc w:val="center"/>
              <w:rPr>
                <w:rFonts w:ascii="宋体" w:hAnsi="宋体" w:cs="宋体"/>
                <w:kern w:val="0"/>
                <w:sz w:val="24"/>
              </w:rPr>
            </w:pPr>
            <w:r>
              <w:rPr>
                <w:rFonts w:ascii="宋体" w:hAnsi="宋体" w:cs="宋体" w:hint="eastAsia"/>
                <w:kern w:val="0"/>
                <w:sz w:val="24"/>
              </w:rPr>
              <w:t>1</w:t>
            </w:r>
          </w:p>
        </w:tc>
        <w:tc>
          <w:tcPr>
            <w:tcW w:w="2049" w:type="dxa"/>
            <w:shd w:val="clear" w:color="auto" w:fill="FFFFFF"/>
            <w:vAlign w:val="center"/>
          </w:tcPr>
          <w:p w:rsidR="004B4E48" w:rsidRPr="00614185" w:rsidRDefault="0036773A" w:rsidP="009E37DB">
            <w:pPr>
              <w:widowControl/>
              <w:spacing w:after="150"/>
              <w:jc w:val="center"/>
              <w:rPr>
                <w:rFonts w:ascii="宋体" w:hAnsi="宋体" w:cs="宋体"/>
                <w:kern w:val="0"/>
                <w:sz w:val="24"/>
              </w:rPr>
            </w:pPr>
            <w:r w:rsidRPr="0036773A">
              <w:rPr>
                <w:rFonts w:asciiTheme="minorEastAsia" w:eastAsiaTheme="minorEastAsia" w:hAnsiTheme="minorEastAsia" w:cs="宋体"/>
                <w:kern w:val="0"/>
                <w:sz w:val="24"/>
              </w:rPr>
              <w:t>（FPD+FID）</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sidRPr="004C6924">
        <w:rPr>
          <w:rFonts w:ascii="宋体" w:hAnsi="宋体" w:hint="eastAsia"/>
          <w:bCs/>
          <w:sz w:val="24"/>
          <w:highlight w:val="yellow"/>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36773A" w:rsidRPr="0036773A" w:rsidTr="0081110D">
        <w:tc>
          <w:tcPr>
            <w:tcW w:w="9256" w:type="dxa"/>
            <w:gridSpan w:val="2"/>
            <w:shd w:val="clear" w:color="auto" w:fill="auto"/>
          </w:tcPr>
          <w:p w:rsidR="0036773A" w:rsidRPr="002574D5" w:rsidRDefault="0036773A" w:rsidP="0036773A">
            <w:pPr>
              <w:spacing w:line="360" w:lineRule="auto"/>
              <w:jc w:val="center"/>
              <w:rPr>
                <w:rFonts w:ascii="宋体" w:hAnsi="宋体"/>
                <w:b/>
                <w:sz w:val="24"/>
              </w:rPr>
            </w:pPr>
            <w:r w:rsidRPr="002574D5">
              <w:rPr>
                <w:rFonts w:ascii="宋体" w:hAnsi="宋体" w:hint="eastAsia"/>
                <w:b/>
                <w:sz w:val="24"/>
              </w:rPr>
              <w:t>气相色谱仪</w:t>
            </w:r>
          </w:p>
        </w:tc>
      </w:tr>
      <w:tr w:rsidR="0036773A" w:rsidRPr="0036773A" w:rsidTr="0081110D">
        <w:trPr>
          <w:trHeight w:val="1892"/>
        </w:trPr>
        <w:tc>
          <w:tcPr>
            <w:tcW w:w="1548" w:type="dxa"/>
            <w:shd w:val="clear" w:color="auto" w:fill="auto"/>
            <w:vAlign w:val="center"/>
          </w:tcPr>
          <w:p w:rsidR="0036773A" w:rsidRPr="0036773A" w:rsidRDefault="0036773A" w:rsidP="0036773A">
            <w:pPr>
              <w:spacing w:line="360" w:lineRule="auto"/>
              <w:jc w:val="center"/>
              <w:rPr>
                <w:rFonts w:ascii="宋体" w:hAnsi="宋体"/>
                <w:sz w:val="24"/>
              </w:rPr>
            </w:pPr>
            <w:r w:rsidRPr="0036773A">
              <w:rPr>
                <w:rFonts w:ascii="宋体" w:hAnsi="宋体"/>
                <w:sz w:val="24"/>
              </w:rPr>
              <w:t>项目要求</w:t>
            </w:r>
          </w:p>
          <w:p w:rsidR="0036773A" w:rsidRPr="0036773A" w:rsidRDefault="0036773A" w:rsidP="0036773A">
            <w:pPr>
              <w:spacing w:line="360" w:lineRule="auto"/>
              <w:jc w:val="center"/>
              <w:rPr>
                <w:rFonts w:ascii="宋体" w:hAnsi="宋体"/>
                <w:sz w:val="24"/>
              </w:rPr>
            </w:pPr>
            <w:r w:rsidRPr="0036773A">
              <w:rPr>
                <w:rFonts w:ascii="宋体" w:hAnsi="宋体"/>
                <w:sz w:val="24"/>
              </w:rPr>
              <w:t>技术指标</w:t>
            </w:r>
          </w:p>
        </w:tc>
        <w:tc>
          <w:tcPr>
            <w:tcW w:w="7708" w:type="dxa"/>
            <w:shd w:val="clear" w:color="auto" w:fill="auto"/>
          </w:tcPr>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技术参数和配置：</w:t>
            </w:r>
          </w:p>
          <w:p w:rsidR="0036773A" w:rsidRPr="00F14C7E" w:rsidRDefault="0036773A" w:rsidP="0036773A">
            <w:pPr>
              <w:tabs>
                <w:tab w:val="left" w:pos="792"/>
              </w:tabs>
              <w:spacing w:line="360" w:lineRule="auto"/>
              <w:rPr>
                <w:rFonts w:ascii="宋体" w:hAnsi="宋体"/>
                <w:sz w:val="24"/>
              </w:rPr>
            </w:pPr>
            <w:r w:rsidRPr="0036773A">
              <w:rPr>
                <w:rFonts w:ascii="宋体" w:hAnsi="宋体" w:hint="eastAsia"/>
                <w:sz w:val="24"/>
              </w:rPr>
              <w:t>1、GC主机：气相色谱仪、工作站，不小于100位自动进样器,  检测器。（按实际招标要求）</w:t>
            </w:r>
            <w:r w:rsidR="00F14C7E" w:rsidRPr="00F14C7E">
              <w:rPr>
                <w:rFonts w:ascii="宋体" w:hAnsi="宋体" w:hint="eastAsia"/>
                <w:sz w:val="24"/>
              </w:rPr>
              <w:t>（</w:t>
            </w:r>
            <w:r w:rsidR="00F14C7E" w:rsidRPr="00F14C7E">
              <w:rPr>
                <w:rFonts w:hint="eastAsia"/>
                <w:color w:val="000000"/>
                <w:sz w:val="24"/>
                <w:shd w:val="clear" w:color="auto" w:fill="FFFFFF"/>
              </w:rPr>
              <w:t>要求厂家配置气相色谱仪的最新最高端型号</w:t>
            </w:r>
            <w:r w:rsidR="00F14C7E" w:rsidRPr="00F14C7E">
              <w:rPr>
                <w:rFonts w:ascii="宋体" w:hAnsi="宋体" w:hint="eastAsia"/>
                <w:sz w:val="24"/>
              </w:rPr>
              <w:t>）</w:t>
            </w:r>
            <w:r w:rsidRPr="00F14C7E">
              <w:rPr>
                <w:rFonts w:ascii="宋体" w:hAnsi="宋体" w:hint="eastAsia"/>
                <w:sz w:val="24"/>
              </w:rPr>
              <w:t>。</w:t>
            </w:r>
          </w:p>
          <w:p w:rsidR="0036773A" w:rsidRPr="0036773A" w:rsidRDefault="0036773A" w:rsidP="0036773A">
            <w:pPr>
              <w:tabs>
                <w:tab w:val="left" w:pos="792"/>
              </w:tabs>
              <w:spacing w:line="360" w:lineRule="auto"/>
              <w:rPr>
                <w:rFonts w:ascii="宋体" w:hAnsi="宋体"/>
                <w:sz w:val="24"/>
              </w:rPr>
            </w:pPr>
            <w:r w:rsidRPr="0036773A">
              <w:rPr>
                <w:rFonts w:ascii="宋体" w:hAnsi="宋体"/>
                <w:sz w:val="24"/>
              </w:rPr>
              <w:t>2</w:t>
            </w:r>
            <w:r w:rsidRPr="0036773A">
              <w:rPr>
                <w:rFonts w:ascii="宋体" w:hAnsi="宋体" w:hint="eastAsia"/>
                <w:sz w:val="24"/>
              </w:rPr>
              <w:t>、</w:t>
            </w:r>
            <w:r w:rsidRPr="0036773A">
              <w:rPr>
                <w:rFonts w:ascii="宋体" w:hAnsi="宋体"/>
                <w:sz w:val="24"/>
              </w:rPr>
              <w:t xml:space="preserve"> </w:t>
            </w:r>
            <w:r w:rsidRPr="0036773A">
              <w:rPr>
                <w:rFonts w:ascii="宋体" w:hAnsi="宋体" w:hint="eastAsia"/>
                <w:sz w:val="24"/>
              </w:rPr>
              <w:t>运行环境：温度：</w:t>
            </w:r>
            <w:r w:rsidRPr="0036773A">
              <w:rPr>
                <w:rFonts w:ascii="宋体" w:hAnsi="宋体"/>
                <w:sz w:val="24"/>
              </w:rPr>
              <w:t>15</w:t>
            </w:r>
            <w:r w:rsidRPr="0036773A">
              <w:rPr>
                <w:sz w:val="24"/>
              </w:rPr>
              <w:t>˚</w:t>
            </w:r>
            <w:r w:rsidRPr="0036773A">
              <w:rPr>
                <w:rFonts w:ascii="宋体" w:hAnsi="宋体"/>
                <w:sz w:val="24"/>
              </w:rPr>
              <w:t>C~35</w:t>
            </w:r>
            <w:r w:rsidRPr="0036773A">
              <w:rPr>
                <w:sz w:val="24"/>
              </w:rPr>
              <w:t>˚</w:t>
            </w:r>
            <w:r w:rsidRPr="0036773A">
              <w:rPr>
                <w:rFonts w:ascii="宋体" w:hAnsi="宋体"/>
                <w:sz w:val="24"/>
              </w:rPr>
              <w:t>C</w:t>
            </w:r>
            <w:r w:rsidRPr="0036773A">
              <w:rPr>
                <w:rFonts w:ascii="宋体" w:hAnsi="宋体" w:hint="eastAsia"/>
                <w:sz w:val="24"/>
              </w:rPr>
              <w:t>；湿度：</w:t>
            </w:r>
            <w:r w:rsidRPr="0036773A">
              <w:rPr>
                <w:rFonts w:ascii="宋体" w:hAnsi="宋体"/>
                <w:sz w:val="24"/>
              </w:rPr>
              <w:t>5%~95%RH</w:t>
            </w:r>
            <w:r w:rsidRPr="0036773A">
              <w:rPr>
                <w:rFonts w:ascii="宋体" w:hAnsi="宋体" w:hint="eastAsia"/>
                <w:sz w:val="24"/>
              </w:rPr>
              <w:t>；适用电源</w:t>
            </w:r>
            <w:r w:rsidRPr="0036773A">
              <w:rPr>
                <w:rFonts w:ascii="宋体" w:hAnsi="宋体"/>
                <w:sz w:val="24"/>
              </w:rPr>
              <w:t>: 220V±10%, 50HZ</w:t>
            </w:r>
            <w:r w:rsidRPr="0036773A">
              <w:rPr>
                <w:rFonts w:ascii="宋体" w:hAnsi="宋体" w:hint="eastAsia"/>
                <w:sz w:val="24"/>
              </w:rPr>
              <w:t>。</w:t>
            </w:r>
          </w:p>
          <w:p w:rsidR="0036773A" w:rsidRPr="0036773A" w:rsidRDefault="0036773A" w:rsidP="0036773A">
            <w:pPr>
              <w:tabs>
                <w:tab w:val="left" w:pos="792"/>
              </w:tabs>
              <w:spacing w:line="360" w:lineRule="auto"/>
              <w:rPr>
                <w:rFonts w:ascii="宋体" w:hAnsi="宋体"/>
                <w:sz w:val="24"/>
              </w:rPr>
            </w:pPr>
            <w:r w:rsidRPr="0036773A">
              <w:rPr>
                <w:rFonts w:ascii="宋体" w:hAnsi="宋体"/>
                <w:sz w:val="24"/>
              </w:rPr>
              <w:t>3</w:t>
            </w:r>
            <w:r w:rsidRPr="0036773A">
              <w:rPr>
                <w:rFonts w:ascii="宋体" w:hAnsi="宋体" w:hint="eastAsia"/>
                <w:sz w:val="24"/>
              </w:rPr>
              <w:t>、</w:t>
            </w:r>
            <w:r w:rsidRPr="0036773A">
              <w:rPr>
                <w:rFonts w:ascii="宋体" w:hAnsi="宋体"/>
                <w:sz w:val="24"/>
              </w:rPr>
              <w:t>GC</w:t>
            </w:r>
            <w:r w:rsidRPr="0036773A">
              <w:rPr>
                <w:rFonts w:ascii="宋体" w:hAnsi="宋体" w:hint="eastAsia"/>
                <w:sz w:val="24"/>
              </w:rPr>
              <w:t>部分：进样口分流</w:t>
            </w:r>
            <w:r w:rsidRPr="0036773A">
              <w:rPr>
                <w:rFonts w:ascii="宋体" w:hAnsi="宋体"/>
                <w:sz w:val="24"/>
              </w:rPr>
              <w:t>/</w:t>
            </w:r>
            <w:r w:rsidRPr="0036773A">
              <w:rPr>
                <w:rFonts w:ascii="宋体" w:hAnsi="宋体" w:hint="eastAsia"/>
                <w:sz w:val="24"/>
              </w:rPr>
              <w:t>不分流毛细柱进样口；进样量范围：</w:t>
            </w:r>
            <w:r w:rsidRPr="0036773A">
              <w:rPr>
                <w:rFonts w:ascii="宋体" w:hAnsi="宋体"/>
                <w:sz w:val="24"/>
              </w:rPr>
              <w:t>0.1~50ul</w:t>
            </w:r>
            <w:r w:rsidRPr="0036773A">
              <w:rPr>
                <w:rFonts w:ascii="宋体" w:hAnsi="宋体" w:hint="eastAsia"/>
                <w:sz w:val="24"/>
              </w:rPr>
              <w:t>；可实行快速进样，进样速度</w:t>
            </w:r>
            <w:r w:rsidRPr="0036773A">
              <w:rPr>
                <w:rFonts w:ascii="宋体" w:hAnsi="宋体"/>
                <w:sz w:val="24"/>
              </w:rPr>
              <w:t>0.1 sec</w:t>
            </w:r>
            <w:r w:rsidRPr="0036773A">
              <w:rPr>
                <w:rFonts w:ascii="宋体" w:hAnsi="宋体" w:hint="eastAsia"/>
                <w:sz w:val="24"/>
              </w:rPr>
              <w:t>；进样量线性：≥</w:t>
            </w:r>
            <w:r w:rsidRPr="0036773A">
              <w:rPr>
                <w:rFonts w:ascii="宋体" w:hAnsi="宋体"/>
                <w:sz w:val="24"/>
              </w:rPr>
              <w:t>99%</w:t>
            </w:r>
            <w:r w:rsidRPr="0036773A">
              <w:rPr>
                <w:rFonts w:ascii="宋体" w:hAnsi="宋体" w:hint="eastAsia"/>
                <w:sz w:val="24"/>
              </w:rPr>
              <w:t>；进样口最高温度：不低于</w:t>
            </w:r>
            <w:r w:rsidRPr="0036773A">
              <w:rPr>
                <w:rFonts w:ascii="宋体" w:hAnsi="宋体"/>
                <w:sz w:val="24"/>
              </w:rPr>
              <w:t>300</w:t>
            </w:r>
            <w:r w:rsidRPr="0036773A">
              <w:rPr>
                <w:rFonts w:ascii="宋体" w:hAnsi="宋体" w:hint="eastAsia"/>
                <w:sz w:val="24"/>
              </w:rPr>
              <w:t>℃；</w:t>
            </w:r>
            <w:r w:rsidRPr="0036773A">
              <w:rPr>
                <w:rFonts w:ascii="宋体" w:hAnsi="宋体"/>
                <w:sz w:val="24"/>
              </w:rPr>
              <w:t>*</w:t>
            </w:r>
            <w:r w:rsidRPr="0036773A">
              <w:rPr>
                <w:rFonts w:ascii="宋体" w:hAnsi="宋体" w:hint="eastAsia"/>
                <w:sz w:val="24"/>
              </w:rPr>
              <w:t>压力控制精度：</w:t>
            </w:r>
            <w:r w:rsidRPr="0036773A">
              <w:rPr>
                <w:rFonts w:ascii="宋体" w:hAnsi="宋体" w:hint="eastAsia"/>
                <w:color w:val="FF0000"/>
                <w:sz w:val="24"/>
              </w:rPr>
              <w:t>不低于</w:t>
            </w:r>
            <w:r w:rsidRPr="0036773A">
              <w:rPr>
                <w:rFonts w:ascii="宋体" w:hAnsi="宋体"/>
                <w:color w:val="FF0000"/>
                <w:sz w:val="24"/>
              </w:rPr>
              <w:t>0.1kpa</w:t>
            </w:r>
            <w:r w:rsidRPr="0036773A">
              <w:rPr>
                <w:rFonts w:ascii="宋体" w:hAnsi="宋体" w:hint="eastAsia"/>
                <w:color w:val="FF0000"/>
                <w:sz w:val="24"/>
              </w:rPr>
              <w:t>；或</w:t>
            </w:r>
            <w:r w:rsidRPr="0036773A">
              <w:rPr>
                <w:rFonts w:ascii="宋体" w:hAnsi="宋体"/>
                <w:color w:val="FF0000"/>
                <w:sz w:val="24"/>
              </w:rPr>
              <w:t>0.01psi</w:t>
            </w:r>
            <w:r w:rsidRPr="0036773A">
              <w:rPr>
                <w:rFonts w:ascii="宋体" w:hAnsi="宋体" w:hint="eastAsia"/>
                <w:sz w:val="24"/>
              </w:rPr>
              <w:t>；</w:t>
            </w:r>
            <w:r w:rsidRPr="0036773A">
              <w:rPr>
                <w:rFonts w:ascii="宋体" w:hAnsi="宋体"/>
                <w:sz w:val="24"/>
              </w:rPr>
              <w:t>*</w:t>
            </w:r>
            <w:r w:rsidRPr="0036773A">
              <w:rPr>
                <w:rFonts w:ascii="宋体" w:hAnsi="宋体" w:hint="eastAsia"/>
                <w:sz w:val="24"/>
              </w:rPr>
              <w:t>最高压力设定：不小于</w:t>
            </w:r>
            <w:r w:rsidRPr="0036773A">
              <w:rPr>
                <w:rFonts w:ascii="宋体" w:hAnsi="宋体"/>
                <w:sz w:val="24"/>
              </w:rPr>
              <w:t>900kpa</w:t>
            </w:r>
            <w:r w:rsidRPr="0036773A">
              <w:rPr>
                <w:rFonts w:ascii="宋体" w:hAnsi="宋体" w:hint="eastAsia"/>
                <w:sz w:val="24"/>
              </w:rPr>
              <w:t>；或</w:t>
            </w:r>
            <w:r w:rsidRPr="0036773A">
              <w:rPr>
                <w:rFonts w:ascii="宋体" w:hAnsi="宋体"/>
                <w:sz w:val="24"/>
              </w:rPr>
              <w:t>150psi</w:t>
            </w:r>
            <w:r w:rsidRPr="0036773A">
              <w:rPr>
                <w:rFonts w:ascii="宋体" w:hAnsi="宋体" w:hint="eastAsia"/>
                <w:sz w:val="24"/>
              </w:rPr>
              <w:t>。柱温箱温度范围：室温以上</w:t>
            </w:r>
            <w:r w:rsidRPr="0036773A">
              <w:rPr>
                <w:rFonts w:ascii="宋体" w:hAnsi="宋体"/>
                <w:sz w:val="24"/>
              </w:rPr>
              <w:t>4</w:t>
            </w:r>
            <w:r w:rsidRPr="0036773A">
              <w:rPr>
                <w:sz w:val="24"/>
              </w:rPr>
              <w:t>˚</w:t>
            </w:r>
            <w:r w:rsidRPr="0036773A">
              <w:rPr>
                <w:rFonts w:ascii="宋体" w:hAnsi="宋体"/>
                <w:sz w:val="24"/>
              </w:rPr>
              <w:t>C~450</w:t>
            </w:r>
            <w:r w:rsidRPr="0036773A">
              <w:rPr>
                <w:sz w:val="24"/>
              </w:rPr>
              <w:t>˚</w:t>
            </w:r>
            <w:r w:rsidRPr="0036773A">
              <w:rPr>
                <w:rFonts w:ascii="宋体" w:hAnsi="宋体"/>
                <w:sz w:val="24"/>
              </w:rPr>
              <w:t>C</w:t>
            </w:r>
            <w:r w:rsidRPr="0036773A">
              <w:rPr>
                <w:rFonts w:ascii="宋体" w:hAnsi="宋体" w:hint="eastAsia"/>
                <w:sz w:val="24"/>
              </w:rPr>
              <w:t>；温度设置分辨率：</w:t>
            </w:r>
            <w:r w:rsidRPr="0036773A">
              <w:rPr>
                <w:rFonts w:ascii="宋体" w:hAnsi="宋体"/>
                <w:sz w:val="24"/>
              </w:rPr>
              <w:t>1°C</w:t>
            </w:r>
            <w:r w:rsidRPr="0036773A">
              <w:rPr>
                <w:rFonts w:ascii="宋体" w:hAnsi="宋体" w:hint="eastAsia"/>
                <w:sz w:val="24"/>
              </w:rPr>
              <w:t>；温度稳定性；当环境温度变化</w:t>
            </w:r>
            <w:r w:rsidRPr="0036773A">
              <w:rPr>
                <w:rFonts w:ascii="宋体" w:hAnsi="宋体"/>
                <w:sz w:val="24"/>
              </w:rPr>
              <w:t>1</w:t>
            </w:r>
            <w:r w:rsidRPr="0036773A">
              <w:rPr>
                <w:sz w:val="24"/>
              </w:rPr>
              <w:t>˚</w:t>
            </w:r>
            <w:r w:rsidRPr="0036773A">
              <w:rPr>
                <w:rFonts w:ascii="宋体" w:hAnsi="宋体"/>
                <w:sz w:val="24"/>
              </w:rPr>
              <w:t>C</w:t>
            </w:r>
            <w:r w:rsidRPr="0036773A">
              <w:rPr>
                <w:rFonts w:ascii="宋体" w:hAnsi="宋体" w:hint="eastAsia"/>
                <w:sz w:val="24"/>
              </w:rPr>
              <w:t>时，优于</w:t>
            </w:r>
            <w:r w:rsidRPr="0036773A">
              <w:rPr>
                <w:rFonts w:ascii="宋体" w:hAnsi="宋体"/>
                <w:sz w:val="24"/>
              </w:rPr>
              <w:t>0.01</w:t>
            </w:r>
            <w:r w:rsidRPr="0036773A">
              <w:rPr>
                <w:sz w:val="24"/>
              </w:rPr>
              <w:t>˚</w:t>
            </w:r>
            <w:r w:rsidRPr="0036773A">
              <w:rPr>
                <w:rFonts w:ascii="宋体" w:hAnsi="宋体"/>
                <w:sz w:val="24"/>
              </w:rPr>
              <w:t>C</w:t>
            </w:r>
            <w:r w:rsidRPr="0036773A">
              <w:rPr>
                <w:rFonts w:ascii="宋体" w:hAnsi="宋体" w:hint="eastAsia"/>
                <w:sz w:val="24"/>
              </w:rPr>
              <w:t>；升温速度：大于</w:t>
            </w:r>
            <w:r w:rsidRPr="0036773A">
              <w:rPr>
                <w:rFonts w:ascii="宋体" w:hAnsi="宋体"/>
                <w:sz w:val="24"/>
              </w:rPr>
              <w:t>120</w:t>
            </w:r>
            <w:r w:rsidRPr="0036773A">
              <w:rPr>
                <w:sz w:val="24"/>
              </w:rPr>
              <w:t>˚</w:t>
            </w:r>
            <w:r w:rsidRPr="0036773A">
              <w:rPr>
                <w:rFonts w:ascii="宋体" w:hAnsi="宋体"/>
                <w:sz w:val="24"/>
              </w:rPr>
              <w:t>C/min</w:t>
            </w:r>
            <w:r w:rsidRPr="0036773A">
              <w:rPr>
                <w:rFonts w:ascii="宋体" w:hAnsi="宋体" w:hint="eastAsia"/>
                <w:sz w:val="24"/>
              </w:rPr>
              <w:t>。</w:t>
            </w:r>
          </w:p>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4.1  FID：电子压力/流量控制(EPC)，最高使用温度：</w:t>
            </w:r>
            <w:r w:rsidRPr="0036773A">
              <w:rPr>
                <w:rFonts w:ascii="宋体" w:hAnsi="宋体"/>
                <w:sz w:val="24"/>
              </w:rPr>
              <w:t>450</w:t>
            </w:r>
            <w:r w:rsidRPr="0036773A">
              <w:rPr>
                <w:sz w:val="24"/>
              </w:rPr>
              <w:t>˚</w:t>
            </w:r>
            <w:r w:rsidRPr="0036773A">
              <w:rPr>
                <w:rFonts w:ascii="宋体" w:hAnsi="宋体"/>
                <w:sz w:val="24"/>
              </w:rPr>
              <w:t>C</w:t>
            </w:r>
            <w:r w:rsidRPr="0036773A">
              <w:rPr>
                <w:rFonts w:ascii="宋体" w:hAnsi="宋体" w:hint="eastAsia"/>
                <w:sz w:val="24"/>
              </w:rPr>
              <w:t>，具有自动灭火检测功能，最低检测限：&lt;3pg碳/秒，线性动态范围：&lt;±10% ,107，</w:t>
            </w:r>
          </w:p>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数据采集速率：≥250Hz。</w:t>
            </w:r>
          </w:p>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4.2  FPD：最高使用温度：350°C，检测限：P 55fgP/s (磷酸三丁酯)、S 3pgS/s (十二烷硫醇)，动态范围：P 104、S 103</w:t>
            </w:r>
          </w:p>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5、色谱柱：</w:t>
            </w:r>
            <w:r w:rsidRPr="0036773A">
              <w:rPr>
                <w:rFonts w:ascii="宋体" w:hAnsi="宋体" w:hint="eastAsia"/>
                <w:color w:val="FF0000"/>
                <w:sz w:val="24"/>
              </w:rPr>
              <w:t>HP-5（或相当）30m*0.32mm*0.25um柱1根，DB-624（或相当）,60m*0.32mm*1.4um柱1根，DB-FFAP（或相当），25m*0.32mm*1.4um柱1根, DB-Ultra2（或相当）,50m*0.32mm*0.52um柱1根</w:t>
            </w:r>
            <w:r w:rsidRPr="0036773A">
              <w:rPr>
                <w:rFonts w:ascii="宋体" w:hAnsi="宋体" w:hint="eastAsia"/>
                <w:sz w:val="24"/>
              </w:rPr>
              <w:t>。</w:t>
            </w:r>
          </w:p>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6、配件：消耗品包一套（至少包括10μL进样针6支,高温隔垫40个(最高温度450°C) 隔垫100个(最高温度350°C) 石墨O型圈（不分流用20个），石墨O型圈（分流用20个），O型环,40个，分流/吹扫用过滤器配件2套，分子筛过滤器(老化)1套，毛细管用压环40个，惰性处理石英棉6g，接头1个，毛细管用螺母(无缝)6个，铝制垫圈,500个，样品瓶500个，分流/不分流用玻璃衬管20个，毛细管柱切割器2个，镊</w:t>
            </w:r>
            <w:r w:rsidRPr="0036773A">
              <w:rPr>
                <w:rFonts w:ascii="宋体" w:hAnsi="宋体" w:hint="eastAsia"/>
                <w:sz w:val="24"/>
              </w:rPr>
              <w:lastRenderedPageBreak/>
              <w:t>子2个，石英棉填充工具2套）。</w:t>
            </w:r>
          </w:p>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7、软件工作站：必须配备原厂正版工作站，控制软件可以在中文版Windows 7配置以上系统下运行, 提供离线数据处理（Offline）功能，可在仪器运行的同时处理以前的检测数据。</w:t>
            </w:r>
          </w:p>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8、电脑：含数据处理系统,配制为酷睿I5或以上，内存4G或以上的电脑及惠普P3005相当或以上配制激光打印机。</w:t>
            </w:r>
          </w:p>
          <w:p w:rsidR="0036773A" w:rsidRPr="0036773A" w:rsidRDefault="0036773A" w:rsidP="0036773A">
            <w:pPr>
              <w:tabs>
                <w:tab w:val="left" w:pos="792"/>
              </w:tabs>
              <w:spacing w:line="360" w:lineRule="auto"/>
              <w:rPr>
                <w:rFonts w:ascii="宋体" w:hAnsi="宋体"/>
                <w:sz w:val="24"/>
              </w:rPr>
            </w:pPr>
            <w:r w:rsidRPr="0036773A">
              <w:rPr>
                <w:rFonts w:ascii="宋体" w:hAnsi="宋体" w:hint="eastAsia"/>
                <w:sz w:val="24"/>
              </w:rPr>
              <w:t>9、售后及保修：提供整机1年或以上保修服务。</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r w:rsidR="003A0A75">
              <w:rPr>
                <w:rFonts w:ascii="宋体" w:hAnsi="宋体" w:cs="宋体" w:hint="eastAsia"/>
                <w:bCs/>
                <w:kern w:val="0"/>
                <w:szCs w:val="21"/>
              </w:rPr>
              <w:t>(已三证合一的可不用提供)</w:t>
            </w:r>
            <w:r w:rsidRPr="00141AF1">
              <w:rPr>
                <w:rFonts w:ascii="宋体" w:hAnsi="宋体" w:cs="宋体" w:hint="eastAsia"/>
                <w:bCs/>
                <w:kern w:val="0"/>
                <w:szCs w:val="21"/>
              </w:rPr>
              <w:t>；</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r w:rsidR="003A0A75">
              <w:rPr>
                <w:rFonts w:ascii="宋体" w:hAnsi="宋体" w:cs="宋体" w:hint="eastAsia"/>
                <w:bCs/>
                <w:kern w:val="0"/>
                <w:szCs w:val="21"/>
              </w:rPr>
              <w:t>(已三证合一的可不用提供)</w:t>
            </w:r>
            <w:r w:rsidRPr="00141AF1">
              <w:rPr>
                <w:rFonts w:ascii="宋体" w:hAnsi="宋体" w:cs="宋体" w:hint="eastAsia"/>
                <w:bCs/>
                <w:kern w:val="0"/>
                <w:szCs w:val="21"/>
              </w:rPr>
              <w:t>；</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AF5D5D">
        <w:rPr>
          <w:rFonts w:ascii="宋体" w:hAnsi="宋体" w:hint="eastAsia"/>
          <w:sz w:val="24"/>
        </w:rPr>
        <w:t>2</w:t>
      </w:r>
      <w:r w:rsidR="00B976BC">
        <w:rPr>
          <w:rFonts w:ascii="宋体" w:hAnsi="宋体" w:hint="eastAsia"/>
          <w:sz w:val="24"/>
        </w:rPr>
        <w:t>-0</w:t>
      </w:r>
      <w:r w:rsidR="00C117DA">
        <w:rPr>
          <w:rFonts w:ascii="宋体" w:hAnsi="宋体" w:hint="eastAsia"/>
          <w:sz w:val="24"/>
        </w:rPr>
        <w:t>1</w:t>
      </w:r>
      <w:r w:rsidR="0081110D">
        <w:rPr>
          <w:rFonts w:ascii="宋体" w:hAnsi="宋体" w:hint="eastAsia"/>
          <w:sz w:val="24"/>
        </w:rPr>
        <w:t>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81110D">
        <w:rPr>
          <w:rFonts w:hint="eastAsia"/>
          <w:sz w:val="24"/>
        </w:rPr>
        <w:t>气相色谱仪</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AF5D5D">
        <w:rPr>
          <w:rFonts w:ascii="宋体" w:hAnsi="宋体" w:hint="eastAsia"/>
          <w:sz w:val="24"/>
        </w:rPr>
        <w:t>2</w:t>
      </w:r>
      <w:r w:rsidR="00B976BC">
        <w:rPr>
          <w:rFonts w:ascii="宋体" w:hAnsi="宋体" w:hint="eastAsia"/>
          <w:sz w:val="24"/>
        </w:rPr>
        <w:t>-0</w:t>
      </w:r>
      <w:r w:rsidR="00C117DA">
        <w:rPr>
          <w:rFonts w:ascii="宋体" w:hAnsi="宋体" w:hint="eastAsia"/>
          <w:sz w:val="24"/>
        </w:rPr>
        <w:t>1</w:t>
      </w:r>
      <w:r w:rsidR="0081110D">
        <w:rPr>
          <w:rFonts w:ascii="宋体" w:hAnsi="宋体" w:hint="eastAsia"/>
          <w:sz w:val="24"/>
        </w:rPr>
        <w:t>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D77" w:rsidRDefault="00406D77" w:rsidP="004E6772">
      <w:r>
        <w:separator/>
      </w:r>
    </w:p>
  </w:endnote>
  <w:endnote w:type="continuationSeparator" w:id="1">
    <w:p w:rsidR="00406D77" w:rsidRDefault="00406D7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0D" w:rsidRDefault="008111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1110D" w:rsidRPr="00EA057E" w:rsidRDefault="0031400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1110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F14C7E" w:rsidRPr="00F14C7E">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81110D" w:rsidRDefault="008111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D77" w:rsidRDefault="00406D77" w:rsidP="004E6772">
      <w:r>
        <w:separator/>
      </w:r>
    </w:p>
  </w:footnote>
  <w:footnote w:type="continuationSeparator" w:id="1">
    <w:p w:rsidR="00406D77" w:rsidRDefault="00406D7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0D" w:rsidRPr="004E6772" w:rsidRDefault="0081110D"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Pr>
        <w:rFonts w:hint="eastAsia"/>
        <w:sz w:val="21"/>
        <w:szCs w:val="21"/>
      </w:rPr>
      <w:t>气相色谱仪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5D094F"/>
    <w:multiLevelType w:val="hybridMultilevel"/>
    <w:tmpl w:val="541ACED4"/>
    <w:lvl w:ilvl="0" w:tplc="1D7093F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5"/>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 w:numId="2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8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485B"/>
    <w:rsid w:val="00085E60"/>
    <w:rsid w:val="000D202A"/>
    <w:rsid w:val="000D4D1B"/>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B7DAB"/>
    <w:rsid w:val="001C2ADB"/>
    <w:rsid w:val="001C3B4F"/>
    <w:rsid w:val="001C4608"/>
    <w:rsid w:val="001C7A4C"/>
    <w:rsid w:val="001D3541"/>
    <w:rsid w:val="001E1742"/>
    <w:rsid w:val="001E4D0C"/>
    <w:rsid w:val="001F38A9"/>
    <w:rsid w:val="001F620B"/>
    <w:rsid w:val="00212C01"/>
    <w:rsid w:val="00220CF4"/>
    <w:rsid w:val="00242F10"/>
    <w:rsid w:val="002465E4"/>
    <w:rsid w:val="002574D5"/>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4006"/>
    <w:rsid w:val="0031479C"/>
    <w:rsid w:val="003231BF"/>
    <w:rsid w:val="00324FCE"/>
    <w:rsid w:val="0033043E"/>
    <w:rsid w:val="00346094"/>
    <w:rsid w:val="003544F3"/>
    <w:rsid w:val="003566B8"/>
    <w:rsid w:val="0036384D"/>
    <w:rsid w:val="0036773A"/>
    <w:rsid w:val="00373D94"/>
    <w:rsid w:val="00374402"/>
    <w:rsid w:val="003807B9"/>
    <w:rsid w:val="0038172A"/>
    <w:rsid w:val="00387F7E"/>
    <w:rsid w:val="00391E9F"/>
    <w:rsid w:val="003928A6"/>
    <w:rsid w:val="00395217"/>
    <w:rsid w:val="003A0A60"/>
    <w:rsid w:val="003A0A75"/>
    <w:rsid w:val="003A23E5"/>
    <w:rsid w:val="003B5FE6"/>
    <w:rsid w:val="003B635D"/>
    <w:rsid w:val="003B758C"/>
    <w:rsid w:val="003C23E1"/>
    <w:rsid w:val="003C2BED"/>
    <w:rsid w:val="003E5689"/>
    <w:rsid w:val="003E600C"/>
    <w:rsid w:val="003F434B"/>
    <w:rsid w:val="00404CE7"/>
    <w:rsid w:val="00406D77"/>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C692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110D"/>
    <w:rsid w:val="008136AF"/>
    <w:rsid w:val="00813CEE"/>
    <w:rsid w:val="00820D99"/>
    <w:rsid w:val="008234A5"/>
    <w:rsid w:val="00825A7A"/>
    <w:rsid w:val="00831B3B"/>
    <w:rsid w:val="008369E6"/>
    <w:rsid w:val="00845E3A"/>
    <w:rsid w:val="0085549E"/>
    <w:rsid w:val="008567CE"/>
    <w:rsid w:val="00857F1C"/>
    <w:rsid w:val="00862EA1"/>
    <w:rsid w:val="008714C5"/>
    <w:rsid w:val="00872656"/>
    <w:rsid w:val="008754C9"/>
    <w:rsid w:val="00893778"/>
    <w:rsid w:val="008A217F"/>
    <w:rsid w:val="008A4D01"/>
    <w:rsid w:val="008A4F62"/>
    <w:rsid w:val="008A75A6"/>
    <w:rsid w:val="008B7BF4"/>
    <w:rsid w:val="008B7F14"/>
    <w:rsid w:val="008C57F7"/>
    <w:rsid w:val="008D2F32"/>
    <w:rsid w:val="008E0CF5"/>
    <w:rsid w:val="008E2DB4"/>
    <w:rsid w:val="008E3C21"/>
    <w:rsid w:val="0090249B"/>
    <w:rsid w:val="009134EE"/>
    <w:rsid w:val="009150E2"/>
    <w:rsid w:val="0091747C"/>
    <w:rsid w:val="00922472"/>
    <w:rsid w:val="00924D9F"/>
    <w:rsid w:val="00925D3F"/>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623C2"/>
    <w:rsid w:val="00B7427F"/>
    <w:rsid w:val="00B85917"/>
    <w:rsid w:val="00B90C74"/>
    <w:rsid w:val="00B96D66"/>
    <w:rsid w:val="00B976BC"/>
    <w:rsid w:val="00BA4EAF"/>
    <w:rsid w:val="00BA5387"/>
    <w:rsid w:val="00BA6CA8"/>
    <w:rsid w:val="00BB1583"/>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F5C8A"/>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14C7E"/>
    <w:rsid w:val="00F25A0E"/>
    <w:rsid w:val="00F31D32"/>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 w:val="00FF7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469937979">
      <w:bodyDiv w:val="1"/>
      <w:marLeft w:val="0"/>
      <w:marRight w:val="0"/>
      <w:marTop w:val="0"/>
      <w:marBottom w:val="0"/>
      <w:divBdr>
        <w:top w:val="none" w:sz="0" w:space="0" w:color="auto"/>
        <w:left w:val="none" w:sz="0" w:space="0" w:color="auto"/>
        <w:bottom w:val="none" w:sz="0" w:space="0" w:color="auto"/>
        <w:right w:val="none" w:sz="0" w:space="0" w:color="auto"/>
      </w:divBdr>
      <w:divsChild>
        <w:div w:id="116917434">
          <w:marLeft w:val="0"/>
          <w:marRight w:val="0"/>
          <w:marTop w:val="0"/>
          <w:marBottom w:val="0"/>
          <w:divBdr>
            <w:top w:val="none" w:sz="0" w:space="0" w:color="auto"/>
            <w:left w:val="none" w:sz="0" w:space="0" w:color="auto"/>
            <w:bottom w:val="none" w:sz="0" w:space="0" w:color="auto"/>
            <w:right w:val="none" w:sz="0" w:space="0" w:color="auto"/>
          </w:divBdr>
          <w:divsChild>
            <w:div w:id="14718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48</Pages>
  <Words>4422</Words>
  <Characters>25207</Characters>
  <Application>Microsoft Office Word</Application>
  <DocSecurity>0</DocSecurity>
  <Lines>210</Lines>
  <Paragraphs>59</Paragraphs>
  <ScaleCrop>false</ScaleCrop>
  <Company>Lenovo</Company>
  <LinksUpToDate>false</LinksUpToDate>
  <CharactersWithSpaces>29570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200</cp:revision>
  <cp:lastPrinted>2015-12-14T05:56:00Z</cp:lastPrinted>
  <dcterms:created xsi:type="dcterms:W3CDTF">2015-12-11T03:27:00Z</dcterms:created>
  <dcterms:modified xsi:type="dcterms:W3CDTF">2017-02-28T03:26:00Z</dcterms:modified>
</cp:coreProperties>
</file>