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BD3F33" w:rsidP="004E6772">
      <w:pPr>
        <w:widowControl/>
        <w:jc w:val="center"/>
        <w:rPr>
          <w:rFonts w:ascii="宋体" w:hAnsi="宋体" w:cs="宋体"/>
          <w:b/>
          <w:kern w:val="0"/>
          <w:sz w:val="44"/>
          <w:szCs w:val="44"/>
        </w:rPr>
      </w:pPr>
      <w:r w:rsidRPr="00BD3F33">
        <w:rPr>
          <w:rFonts w:ascii="宋体" w:hAnsi="宋体" w:cs="宋体" w:hint="eastAsia"/>
          <w:b/>
          <w:kern w:val="0"/>
          <w:sz w:val="44"/>
          <w:szCs w:val="44"/>
        </w:rPr>
        <w:t>2016</w:t>
      </w:r>
      <w:r>
        <w:rPr>
          <w:rFonts w:ascii="宋体" w:hAnsi="宋体" w:cs="宋体" w:hint="eastAsia"/>
          <w:b/>
          <w:kern w:val="0"/>
          <w:sz w:val="44"/>
          <w:szCs w:val="44"/>
        </w:rPr>
        <w:t>年微波消解仪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w:t>
      </w:r>
      <w:r w:rsidR="00BD3F33">
        <w:rPr>
          <w:rFonts w:ascii="仿宋_GB2312" w:eastAsia="仿宋_GB2312" w:hint="eastAsia"/>
          <w:b/>
          <w:sz w:val="36"/>
          <w:szCs w:val="36"/>
        </w:rPr>
        <w:t>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A77D5" w:rsidP="00872656">
      <w:pPr>
        <w:pStyle w:val="10"/>
        <w:tabs>
          <w:tab w:val="right" w:leader="dot" w:pos="9402"/>
        </w:tabs>
        <w:rPr>
          <w:rFonts w:eastAsiaTheme="minorEastAsia" w:cstheme="minorBidi"/>
          <w:b w:val="0"/>
          <w:bCs w:val="0"/>
          <w:caps w:val="0"/>
          <w:noProof/>
          <w:sz w:val="21"/>
          <w:szCs w:val="21"/>
        </w:rPr>
      </w:pPr>
      <w:r w:rsidRPr="003A77D5">
        <w:rPr>
          <w:sz w:val="21"/>
          <w:szCs w:val="21"/>
        </w:rPr>
        <w:fldChar w:fldCharType="begin"/>
      </w:r>
      <w:r w:rsidR="00E34B45" w:rsidRPr="00872656">
        <w:rPr>
          <w:sz w:val="21"/>
          <w:szCs w:val="21"/>
        </w:rPr>
        <w:instrText xml:space="preserve"> TOC \o "1-3" \h \z \u </w:instrText>
      </w:r>
      <w:r w:rsidRPr="003A77D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7</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7</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7</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8</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8</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8</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11</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11</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11</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12</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16</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16</w:t>
        </w:r>
        <w:r w:rsidRPr="00872656">
          <w:rPr>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16</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16</w:t>
        </w:r>
        <w:r w:rsidRPr="00872656">
          <w:rPr>
            <w:i w:val="0"/>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16</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17</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19</w:t>
        </w:r>
        <w:r w:rsidRPr="00872656">
          <w:rPr>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19</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19</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20</w:t>
        </w:r>
        <w:r w:rsidRPr="00872656">
          <w:rPr>
            <w:i w:val="0"/>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21</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21</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23</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25</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26</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26</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27</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27</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29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31</w:t>
        </w:r>
        <w:r w:rsidRPr="00872656">
          <w:rPr>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31</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32</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33</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34</w:t>
        </w:r>
        <w:r w:rsidRPr="00872656">
          <w:rPr>
            <w:i w:val="0"/>
            <w:noProof/>
            <w:webHidden/>
            <w:sz w:val="21"/>
            <w:szCs w:val="21"/>
          </w:rPr>
          <w:fldChar w:fldCharType="end"/>
        </w:r>
      </w:hyperlink>
    </w:p>
    <w:p w:rsidR="00872656" w:rsidRPr="00872656" w:rsidRDefault="003A77D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872656" w:rsidRPr="00872656">
          <w:rPr>
            <w:i w:val="0"/>
            <w:noProof/>
            <w:webHidden/>
            <w:sz w:val="21"/>
            <w:szCs w:val="21"/>
          </w:rPr>
          <w:t>36</w:t>
        </w:r>
        <w:r w:rsidRPr="00872656">
          <w:rPr>
            <w:i w:val="0"/>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36</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37</w:t>
        </w:r>
        <w:r w:rsidRPr="00872656">
          <w:rPr>
            <w:noProof/>
            <w:webHidden/>
            <w:sz w:val="21"/>
            <w:szCs w:val="21"/>
          </w:rPr>
          <w:fldChar w:fldCharType="end"/>
        </w:r>
      </w:hyperlink>
    </w:p>
    <w:p w:rsidR="00872656" w:rsidRPr="00872656" w:rsidRDefault="003A77D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39</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40</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41</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41</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42</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43</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44</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45</w:t>
        </w:r>
        <w:r w:rsidRPr="00872656">
          <w:rPr>
            <w:noProof/>
            <w:webHidden/>
            <w:sz w:val="21"/>
            <w:szCs w:val="21"/>
          </w:rPr>
          <w:fldChar w:fldCharType="end"/>
        </w:r>
      </w:hyperlink>
    </w:p>
    <w:p w:rsidR="00872656" w:rsidRPr="00872656" w:rsidRDefault="003A77D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872656" w:rsidRPr="00872656">
          <w:rPr>
            <w:noProof/>
            <w:webHidden/>
            <w:sz w:val="21"/>
            <w:szCs w:val="21"/>
          </w:rPr>
          <w:t>46</w:t>
        </w:r>
        <w:r w:rsidRPr="00872656">
          <w:rPr>
            <w:noProof/>
            <w:webHidden/>
            <w:sz w:val="21"/>
            <w:szCs w:val="21"/>
          </w:rPr>
          <w:fldChar w:fldCharType="end"/>
        </w:r>
      </w:hyperlink>
    </w:p>
    <w:p w:rsidR="004E6772" w:rsidRPr="004E6772" w:rsidRDefault="003A77D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BD3F33" w:rsidRPr="00BD3F33">
        <w:rPr>
          <w:rFonts w:asciiTheme="minorEastAsia" w:hAnsiTheme="minorEastAsia" w:hint="eastAsia"/>
          <w:sz w:val="24"/>
        </w:rPr>
        <w:t>广电计量</w:t>
      </w:r>
      <w:r w:rsidR="00BD3F33" w:rsidRPr="00BD3F33">
        <w:rPr>
          <w:rFonts w:ascii="宋体" w:hAnsi="宋体" w:cs="宋体" w:hint="eastAsia"/>
          <w:kern w:val="0"/>
          <w:sz w:val="24"/>
        </w:rPr>
        <w:t>2016年微波消解仪采购</w:t>
      </w:r>
      <w:r w:rsidR="00BD3F33" w:rsidRPr="00BD3F33">
        <w:rPr>
          <w:rFonts w:asciiTheme="minorEastAsia" w:hAnsiTheme="minorEastAsia" w:hint="eastAsia"/>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73691">
        <w:rPr>
          <w:rFonts w:asciiTheme="minorEastAsia" w:eastAsiaTheme="minorEastAsia" w:hAnsiTheme="minorEastAsia" w:hint="eastAsia"/>
          <w:bCs/>
          <w:sz w:val="24"/>
        </w:rPr>
        <w:t>8</w:t>
      </w:r>
      <w:r w:rsidR="00BD3F33">
        <w:rPr>
          <w:rFonts w:asciiTheme="minorEastAsia" w:eastAsiaTheme="minorEastAsia" w:hAnsiTheme="minorEastAsia" w:hint="eastAsia"/>
          <w:bCs/>
          <w:sz w:val="24"/>
        </w:rPr>
        <w:t>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BD3F33" w:rsidRPr="00BD3F33">
        <w:rPr>
          <w:rFonts w:asciiTheme="minorEastAsia" w:hAnsiTheme="minorEastAsia" w:hint="eastAsia"/>
          <w:sz w:val="24"/>
        </w:rPr>
        <w:t>广电计量</w:t>
      </w:r>
      <w:r w:rsidR="00BD3F33" w:rsidRPr="00BD3F33">
        <w:rPr>
          <w:rFonts w:ascii="宋体" w:hAnsi="宋体" w:cs="宋体" w:hint="eastAsia"/>
          <w:kern w:val="0"/>
          <w:sz w:val="24"/>
        </w:rPr>
        <w:t>2016年微波消解仪采购</w:t>
      </w:r>
      <w:r w:rsidR="00BD3F33" w:rsidRPr="00BD3F33">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BD3F33" w:rsidP="002E3349">
            <w:pPr>
              <w:widowControl/>
              <w:jc w:val="center"/>
              <w:rPr>
                <w:rFonts w:asciiTheme="minorEastAsia" w:eastAsiaTheme="minorEastAsia" w:hAnsiTheme="minorEastAsia" w:cs="宋体"/>
                <w:kern w:val="0"/>
                <w:sz w:val="24"/>
              </w:rPr>
            </w:pPr>
            <w:r w:rsidRPr="00BD3F33">
              <w:rPr>
                <w:rFonts w:ascii="宋体" w:hAnsi="宋体" w:cs="宋体" w:hint="eastAsia"/>
                <w:kern w:val="0"/>
                <w:sz w:val="24"/>
              </w:rPr>
              <w:t>微波消解仪</w:t>
            </w:r>
          </w:p>
        </w:tc>
        <w:tc>
          <w:tcPr>
            <w:tcW w:w="1701" w:type="dxa"/>
            <w:shd w:val="clear" w:color="000000" w:fill="auto"/>
            <w:noWrap/>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E08D9" w:rsidRDefault="00BD3F33" w:rsidP="002E3349">
            <w:pPr>
              <w:jc w:val="center"/>
            </w:pPr>
            <w:r>
              <w:rPr>
                <w:rFonts w:asciiTheme="minorEastAsia" w:eastAsiaTheme="minorEastAsia" w:hAnsiTheme="minorEastAsia" w:hint="eastAsia"/>
                <w:kern w:val="0"/>
                <w:sz w:val="24"/>
              </w:rPr>
              <w:t>2</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073691">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w:t>
      </w:r>
      <w:r w:rsidR="00BD3F33">
        <w:rPr>
          <w:rFonts w:asciiTheme="minorEastAsia" w:eastAsiaTheme="minorEastAsia" w:hAnsiTheme="minorEastAsia" w:hint="eastAsia"/>
          <w:sz w:val="24"/>
        </w:rPr>
        <w:t>0</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04357D">
        <w:rPr>
          <w:rFonts w:asciiTheme="minorEastAsia" w:eastAsiaTheme="minorEastAsia" w:hAnsiTheme="minorEastAsia" w:hint="eastAsia"/>
          <w:sz w:val="24"/>
        </w:rPr>
        <w:t>-8865</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1A7C33" w:rsidRDefault="001A7C33" w:rsidP="00793070">
            <w:pPr>
              <w:autoSpaceDE w:val="0"/>
              <w:autoSpaceDN w:val="0"/>
              <w:rPr>
                <w:rFonts w:asciiTheme="minorEastAsia" w:eastAsiaTheme="minorEastAsia" w:hAnsiTheme="minorEastAsia"/>
                <w:szCs w:val="21"/>
              </w:rPr>
            </w:pPr>
            <w:r w:rsidRPr="001A7C33">
              <w:rPr>
                <w:rFonts w:asciiTheme="minorEastAsia" w:hAnsiTheme="minorEastAsia" w:hint="eastAsia"/>
                <w:szCs w:val="21"/>
              </w:rPr>
              <w:t>广电计量</w:t>
            </w:r>
            <w:r w:rsidRPr="001A7C33">
              <w:rPr>
                <w:rFonts w:ascii="宋体" w:hAnsi="宋体" w:cs="宋体" w:hint="eastAsia"/>
                <w:kern w:val="0"/>
                <w:szCs w:val="21"/>
              </w:rPr>
              <w:t>2016年微波消解仪采购</w:t>
            </w:r>
            <w:r w:rsidRPr="001A7C33">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w:t>
            </w:r>
            <w:r w:rsidR="001A7C33">
              <w:rPr>
                <w:rFonts w:asciiTheme="minorEastAsia" w:eastAsiaTheme="minorEastAsia" w:hAnsiTheme="minorEastAsia" w:hint="eastAsia"/>
                <w:szCs w:val="21"/>
                <w:highlight w:val="yellow"/>
              </w:rPr>
              <w:t>1</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13CE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813CEE">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A7C3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w:t>
            </w:r>
            <w:r w:rsidR="001A7C33">
              <w:rPr>
                <w:rFonts w:asciiTheme="minorEastAsia" w:eastAsiaTheme="minorEastAsia" w:hAnsiTheme="minorEastAsia" w:hint="eastAsia"/>
                <w:szCs w:val="21"/>
              </w:rPr>
              <w:t>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813CEE">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813CEE">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A245C3">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w:t>
      </w:r>
      <w:r w:rsidR="001A7C33">
        <w:rPr>
          <w:rFonts w:ascii="仿宋_GB2312" w:eastAsia="仿宋_GB2312" w:hint="eastAsia"/>
          <w:b/>
          <w:sz w:val="24"/>
        </w:rPr>
        <w:t>1</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1A7C33" w:rsidRPr="00047868" w:rsidTr="00CC24A8">
        <w:trPr>
          <w:trHeight w:val="465"/>
        </w:trPr>
        <w:tc>
          <w:tcPr>
            <w:tcW w:w="1149" w:type="dxa"/>
            <w:shd w:val="clear" w:color="000000" w:fill="auto"/>
            <w:noWrap/>
            <w:vAlign w:val="center"/>
            <w:hideMark/>
          </w:tcPr>
          <w:p w:rsidR="001A7C33" w:rsidRPr="00047868" w:rsidRDefault="001A7C33"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1A7C33" w:rsidRPr="00047868" w:rsidRDefault="001A7C33" w:rsidP="004211BD">
            <w:pPr>
              <w:widowControl/>
              <w:jc w:val="center"/>
              <w:rPr>
                <w:rFonts w:asciiTheme="minorEastAsia" w:eastAsiaTheme="minorEastAsia" w:hAnsiTheme="minorEastAsia" w:cs="宋体"/>
                <w:kern w:val="0"/>
                <w:sz w:val="24"/>
              </w:rPr>
            </w:pPr>
            <w:r w:rsidRPr="00BD3F33">
              <w:rPr>
                <w:rFonts w:ascii="宋体" w:hAnsi="宋体" w:cs="宋体" w:hint="eastAsia"/>
                <w:kern w:val="0"/>
                <w:sz w:val="24"/>
              </w:rPr>
              <w:t>微波消解仪</w:t>
            </w:r>
          </w:p>
        </w:tc>
        <w:tc>
          <w:tcPr>
            <w:tcW w:w="1701" w:type="dxa"/>
            <w:shd w:val="clear" w:color="000000" w:fill="auto"/>
            <w:noWrap/>
            <w:vAlign w:val="center"/>
            <w:hideMark/>
          </w:tcPr>
          <w:p w:rsidR="001A7C33" w:rsidRPr="00047868" w:rsidRDefault="001A7C33" w:rsidP="004211B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1A7C33" w:rsidRDefault="001A7C33" w:rsidP="004211BD">
            <w:pPr>
              <w:jc w:val="center"/>
            </w:pPr>
            <w:r>
              <w:rPr>
                <w:rFonts w:asciiTheme="minorEastAsia" w:eastAsiaTheme="minorEastAsia" w:hAnsiTheme="minorEastAsia" w:hint="eastAsia"/>
                <w:kern w:val="0"/>
                <w:sz w:val="24"/>
              </w:rPr>
              <w:t>2</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w:t>
      </w:r>
      <w:r w:rsidR="00324FCE">
        <w:rPr>
          <w:rFonts w:ascii="宋体" w:hAnsi="宋体" w:hint="eastAsia"/>
          <w:sz w:val="24"/>
        </w:rPr>
        <w:t>整机免费</w:t>
      </w:r>
      <w:r>
        <w:rPr>
          <w:rFonts w:ascii="宋体" w:hAnsi="宋体" w:hint="eastAsia"/>
          <w:sz w:val="24"/>
        </w:rPr>
        <w:t>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1A7C33" w:rsidRPr="001A7C33" w:rsidRDefault="001A7C33" w:rsidP="001A7C33">
      <w:pPr>
        <w:tabs>
          <w:tab w:val="left" w:pos="792"/>
        </w:tabs>
        <w:spacing w:line="360" w:lineRule="auto"/>
        <w:rPr>
          <w:rFonts w:asciiTheme="minorEastAsia" w:eastAsiaTheme="minorEastAsia" w:hAnsiTheme="minorEastAsia"/>
          <w:b/>
          <w:sz w:val="24"/>
        </w:rPr>
      </w:pPr>
      <w:bookmarkStart w:id="66" w:name="OLE_LINK32"/>
      <w:bookmarkStart w:id="67" w:name="OLE_LINK33"/>
      <w:r w:rsidRPr="001A7C33">
        <w:rPr>
          <w:rFonts w:asciiTheme="minorEastAsia" w:eastAsiaTheme="minorEastAsia" w:hAnsiTheme="minorEastAsia" w:hint="eastAsia"/>
          <w:b/>
          <w:sz w:val="24"/>
        </w:rPr>
        <w:t>技术参数及配置要求：</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主要功能</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主要用于实验室中各种样品如</w:t>
      </w:r>
      <w:r w:rsidRPr="001A7C33">
        <w:rPr>
          <w:rFonts w:asciiTheme="minorEastAsia" w:eastAsiaTheme="minorEastAsia" w:hAnsiTheme="minorEastAsia" w:hint="eastAsia"/>
          <w:sz w:val="24"/>
        </w:rPr>
        <w:t>塑料</w:t>
      </w:r>
      <w:r w:rsidRPr="001A7C33">
        <w:rPr>
          <w:rFonts w:asciiTheme="minorEastAsia" w:eastAsiaTheme="minorEastAsia" w:hAnsiTheme="minorEastAsia"/>
          <w:sz w:val="24"/>
        </w:rPr>
        <w:t>、土壤、植物</w:t>
      </w:r>
      <w:r w:rsidRPr="001A7C33">
        <w:rPr>
          <w:rFonts w:asciiTheme="minorEastAsia" w:eastAsiaTheme="minorEastAsia" w:hAnsiTheme="minorEastAsia" w:hint="eastAsia"/>
          <w:sz w:val="24"/>
        </w:rPr>
        <w:t>、纺织品</w:t>
      </w:r>
      <w:r w:rsidRPr="001A7C33">
        <w:rPr>
          <w:rFonts w:asciiTheme="minorEastAsia" w:eastAsiaTheme="minorEastAsia" w:hAnsiTheme="minorEastAsia"/>
          <w:sz w:val="24"/>
        </w:rPr>
        <w:t>样品等的消解前处理，为原子吸收（AA），</w:t>
      </w:r>
      <w:r w:rsidRPr="001A7C33">
        <w:rPr>
          <w:rFonts w:asciiTheme="minorEastAsia" w:eastAsiaTheme="minorEastAsia" w:hAnsiTheme="minorEastAsia" w:hint="eastAsia"/>
          <w:sz w:val="24"/>
        </w:rPr>
        <w:t>电感耦合等离子体</w:t>
      </w:r>
      <w:r w:rsidRPr="001A7C33">
        <w:rPr>
          <w:rFonts w:asciiTheme="minorEastAsia" w:eastAsiaTheme="minorEastAsia" w:hAnsiTheme="minorEastAsia"/>
          <w:sz w:val="24"/>
        </w:rPr>
        <w:t>发射光谱</w:t>
      </w:r>
      <w:r w:rsidRPr="001A7C33">
        <w:rPr>
          <w:rFonts w:asciiTheme="minorEastAsia" w:eastAsiaTheme="minorEastAsia" w:hAnsiTheme="minorEastAsia" w:hint="eastAsia"/>
          <w:sz w:val="24"/>
        </w:rPr>
        <w:t>仪</w:t>
      </w:r>
      <w:r w:rsidRPr="001A7C33">
        <w:rPr>
          <w:rFonts w:asciiTheme="minorEastAsia" w:eastAsiaTheme="minorEastAsia" w:hAnsiTheme="minorEastAsia"/>
          <w:sz w:val="24"/>
        </w:rPr>
        <w:t>（ICP）等制备样品。</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1. </w:t>
      </w:r>
      <w:r w:rsidRPr="001A7C33">
        <w:rPr>
          <w:rFonts w:asciiTheme="minorEastAsia" w:eastAsiaTheme="minorEastAsia" w:hAnsiTheme="minorEastAsia" w:hint="eastAsia"/>
          <w:sz w:val="24"/>
        </w:rPr>
        <w:t>技术指标：</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1.1</w:t>
      </w:r>
      <w:r w:rsidRPr="001A7C33">
        <w:rPr>
          <w:rFonts w:asciiTheme="minorEastAsia" w:eastAsiaTheme="minorEastAsia" w:hAnsiTheme="minorEastAsia" w:hint="eastAsia"/>
          <w:sz w:val="24"/>
        </w:rPr>
        <w:t>硬件部分</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1.1.1</w:t>
        </w:r>
      </w:smartTag>
      <w:r w:rsidRPr="001A7C33">
        <w:rPr>
          <w:rFonts w:asciiTheme="minorEastAsia" w:eastAsiaTheme="minorEastAsia" w:hAnsiTheme="minorEastAsia" w:hint="eastAsia"/>
          <w:sz w:val="24"/>
        </w:rPr>
        <w:t>专业工业级微波磁控管，微波频率</w:t>
      </w:r>
      <w:r w:rsidRPr="001A7C33">
        <w:rPr>
          <w:rFonts w:asciiTheme="minorEastAsia" w:eastAsiaTheme="minorEastAsia" w:hAnsiTheme="minorEastAsia"/>
          <w:sz w:val="24"/>
        </w:rPr>
        <w:t>2450MHz</w:t>
      </w:r>
      <w:r w:rsidRPr="001A7C33">
        <w:rPr>
          <w:rFonts w:asciiTheme="minorEastAsia" w:eastAsiaTheme="minorEastAsia" w:hAnsiTheme="minorEastAsia" w:hint="eastAsia"/>
          <w:sz w:val="24"/>
        </w:rPr>
        <w:t>，微波功率≥</w:t>
      </w:r>
      <w:r w:rsidRPr="001A7C33">
        <w:rPr>
          <w:rFonts w:asciiTheme="minorEastAsia" w:eastAsiaTheme="minorEastAsia" w:hAnsiTheme="minorEastAsia"/>
          <w:sz w:val="24"/>
        </w:rPr>
        <w:t>1500W</w:t>
      </w:r>
      <w:r w:rsidRPr="001A7C33">
        <w:rPr>
          <w:rFonts w:asciiTheme="minorEastAsia" w:eastAsiaTheme="minorEastAsia" w:hAnsiTheme="minorEastAsia" w:hint="eastAsia"/>
          <w:sz w:val="24"/>
        </w:rPr>
        <w:t>；微波发射方式脉冲和非脉冲可选，并有微波功率曲线以于证实。满功率工作时，微波泄漏量≤</w:t>
      </w:r>
      <w:r w:rsidRPr="001A7C33">
        <w:rPr>
          <w:rFonts w:asciiTheme="minorEastAsia" w:eastAsiaTheme="minorEastAsia" w:hAnsiTheme="minorEastAsia"/>
          <w:sz w:val="24"/>
        </w:rPr>
        <w:t>0.05mW/cm2.</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1.1.2</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结合二次谐振双磁控管设计二次谐波工频均匀互补，“锥型散射器技术”和微波腔体反射设计三种微波场均匀技术结合，以保证腔体内能量分布均匀。</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1.1.3</w:t>
        </w:r>
      </w:smartTag>
      <w:r w:rsidRPr="001A7C33">
        <w:rPr>
          <w:rFonts w:asciiTheme="minorEastAsia" w:eastAsiaTheme="minorEastAsia" w:hAnsiTheme="minorEastAsia" w:hint="eastAsia"/>
          <w:sz w:val="24"/>
        </w:rPr>
        <w:t>“不锈钢自密闭安全门”，具有自动平移泻压功能，门体打开后可以作为操作平台使用。</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1.1.4</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腔体内具有多层</w:t>
      </w:r>
      <w:r w:rsidRPr="001A7C33">
        <w:rPr>
          <w:rFonts w:asciiTheme="minorEastAsia" w:eastAsiaTheme="minorEastAsia" w:hAnsiTheme="minorEastAsia"/>
          <w:sz w:val="24"/>
        </w:rPr>
        <w:t>PTFE</w:t>
      </w:r>
      <w:r w:rsidRPr="001A7C33">
        <w:rPr>
          <w:rFonts w:asciiTheme="minorEastAsia" w:eastAsiaTheme="minorEastAsia" w:hAnsiTheme="minorEastAsia" w:hint="eastAsia"/>
          <w:sz w:val="24"/>
        </w:rPr>
        <w:t>涂层，具有≥</w:t>
      </w:r>
      <w:r w:rsidRPr="001A7C33">
        <w:rPr>
          <w:rFonts w:asciiTheme="minorEastAsia" w:eastAsiaTheme="minorEastAsia" w:hAnsiTheme="minorEastAsia"/>
          <w:sz w:val="24"/>
        </w:rPr>
        <w:t>5</w:t>
      </w:r>
      <w:r w:rsidRPr="001A7C33">
        <w:rPr>
          <w:rFonts w:asciiTheme="minorEastAsia" w:eastAsiaTheme="minorEastAsia" w:hAnsiTheme="minorEastAsia" w:hint="eastAsia"/>
          <w:sz w:val="24"/>
        </w:rPr>
        <w:t>年的防腐质量保证</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1.1.5</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内置大流量排风系统，流量</w:t>
      </w:r>
      <w:r w:rsidRPr="001A7C33">
        <w:rPr>
          <w:rFonts w:asciiTheme="minorEastAsia" w:eastAsiaTheme="minorEastAsia" w:hAnsiTheme="minorEastAsia"/>
          <w:sz w:val="24"/>
        </w:rPr>
        <w:sym w:font="Symbol" w:char="00B3"/>
      </w:r>
      <w:smartTag w:uri="urn:schemas-microsoft-com:office:smarttags" w:element="chmetcnv">
        <w:smartTagPr>
          <w:attr w:name="UnitName" w:val="m3"/>
          <w:attr w:name="SourceValue" w:val="5"/>
          <w:attr w:name="HasSpace" w:val="False"/>
          <w:attr w:name="Negative" w:val="False"/>
          <w:attr w:name="NumberType" w:val="1"/>
          <w:attr w:name="TCSC" w:val="0"/>
        </w:smartTagPr>
        <w:r w:rsidRPr="001A7C33">
          <w:rPr>
            <w:rFonts w:asciiTheme="minorEastAsia" w:eastAsiaTheme="minorEastAsia" w:hAnsiTheme="minorEastAsia"/>
            <w:sz w:val="24"/>
          </w:rPr>
          <w:t>5m3</w:t>
        </w:r>
      </w:smartTag>
      <w:r w:rsidRPr="001A7C33">
        <w:rPr>
          <w:rFonts w:asciiTheme="minorEastAsia" w:eastAsiaTheme="minorEastAsia" w:hAnsiTheme="minorEastAsia"/>
          <w:sz w:val="24"/>
        </w:rPr>
        <w:t>/min</w:t>
      </w:r>
      <w:r w:rsidRPr="001A7C33">
        <w:rPr>
          <w:rFonts w:asciiTheme="minorEastAsia" w:eastAsiaTheme="minorEastAsia" w:hAnsiTheme="minorEastAsia" w:hint="eastAsia"/>
          <w:sz w:val="24"/>
        </w:rPr>
        <w:t>，风道内置且抗腐蚀</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1.1.6</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多功能操作平台，可以扩展为微波有</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无溶剂萃取，开放式消解，</w:t>
      </w:r>
      <w:r w:rsidRPr="001A7C33">
        <w:rPr>
          <w:rFonts w:asciiTheme="minorEastAsia" w:eastAsiaTheme="minorEastAsia" w:hAnsiTheme="minorEastAsia"/>
          <w:sz w:val="24"/>
        </w:rPr>
        <w:t>MHP</w:t>
      </w:r>
      <w:r w:rsidRPr="001A7C33">
        <w:rPr>
          <w:rFonts w:asciiTheme="minorEastAsia" w:eastAsiaTheme="minorEastAsia" w:hAnsiTheme="minorEastAsia" w:hint="eastAsia"/>
          <w:sz w:val="24"/>
        </w:rPr>
        <w:t>，高温熔融，合成，微波</w:t>
      </w:r>
      <w:r w:rsidRPr="001A7C33">
        <w:rPr>
          <w:rFonts w:asciiTheme="minorEastAsia" w:eastAsiaTheme="minorEastAsia" w:hAnsiTheme="minorEastAsia"/>
          <w:sz w:val="24"/>
        </w:rPr>
        <w:t>-UV</w:t>
      </w:r>
      <w:r w:rsidRPr="001A7C33">
        <w:rPr>
          <w:rFonts w:asciiTheme="minorEastAsia" w:eastAsiaTheme="minorEastAsia" w:hAnsiTheme="minorEastAsia" w:hint="eastAsia"/>
          <w:sz w:val="24"/>
        </w:rPr>
        <w:t>消解等。</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*1.2</w:t>
      </w:r>
      <w:r w:rsidRPr="001A7C33">
        <w:rPr>
          <w:rFonts w:asciiTheme="minorEastAsia" w:eastAsiaTheme="minorEastAsia" w:hAnsiTheme="minorEastAsia" w:hint="eastAsia"/>
          <w:sz w:val="24"/>
        </w:rPr>
        <w:t>控制系统</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1.2.1</w:t>
        </w:r>
      </w:smartTag>
      <w:r w:rsidRPr="001A7C33">
        <w:rPr>
          <w:rFonts w:asciiTheme="minorEastAsia" w:eastAsiaTheme="minorEastAsia" w:hAnsiTheme="minorEastAsia" w:hint="eastAsia"/>
          <w:sz w:val="24"/>
        </w:rPr>
        <w:t>微波功率能够自动连续调整</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1A7C33">
          <w:rPr>
            <w:rFonts w:asciiTheme="minorEastAsia" w:eastAsiaTheme="minorEastAsia" w:hAnsiTheme="minorEastAsia"/>
            <w:sz w:val="24"/>
          </w:rPr>
          <w:t>1.2.2</w:t>
        </w:r>
      </w:smartTag>
      <w:r w:rsidRPr="001A7C33">
        <w:rPr>
          <w:rFonts w:asciiTheme="minorEastAsia" w:eastAsiaTheme="minorEastAsia" w:hAnsiTheme="minorEastAsia" w:hint="eastAsia"/>
          <w:sz w:val="24"/>
        </w:rPr>
        <w:t>控温范围：</w:t>
      </w:r>
      <w:r w:rsidRPr="001A7C33">
        <w:rPr>
          <w:rFonts w:asciiTheme="minorEastAsia" w:eastAsiaTheme="minorEastAsia" w:hAnsiTheme="minorEastAsia"/>
          <w:sz w:val="24"/>
        </w:rPr>
        <w:t>0-</w:t>
      </w:r>
      <w:r w:rsidRPr="001A7C33">
        <w:rPr>
          <w:rFonts w:asciiTheme="minorEastAsia" w:eastAsiaTheme="minorEastAsia" w:hAnsiTheme="minorEastAsia" w:hint="eastAsia"/>
          <w:sz w:val="24"/>
        </w:rPr>
        <w:t>33</w:t>
      </w:r>
      <w:r w:rsidRPr="001A7C33">
        <w:rPr>
          <w:rFonts w:asciiTheme="minorEastAsia" w:eastAsiaTheme="minorEastAsia" w:hAnsiTheme="minorEastAsia"/>
          <w:sz w:val="24"/>
        </w:rPr>
        <w:t>0</w:t>
      </w:r>
      <w:r w:rsidRPr="001A7C33">
        <w:rPr>
          <w:rFonts w:asciiTheme="minorEastAsia" w:eastAsiaTheme="minorEastAsia" w:hAnsiTheme="minorEastAsia" w:hint="eastAsia"/>
          <w:sz w:val="24"/>
        </w:rPr>
        <w:t>℃，样品控温精度：</w:t>
      </w:r>
      <w:r w:rsidRPr="001A7C33">
        <w:rPr>
          <w:rFonts w:asciiTheme="minorEastAsia" w:eastAsiaTheme="minorEastAsia" w:hAnsiTheme="minorEastAsia"/>
          <w:sz w:val="24"/>
        </w:rPr>
        <w:sym w:font="Symbol" w:char="00B1"/>
      </w:r>
      <w:smartTag w:uri="urn:schemas-microsoft-com:office:smarttags" w:element="chmetcnv">
        <w:smartTagPr>
          <w:attr w:name="UnitName" w:val="℃"/>
          <w:attr w:name="SourceValue" w:val=".1"/>
          <w:attr w:name="HasSpace" w:val="False"/>
          <w:attr w:name="Negative" w:val="False"/>
          <w:attr w:name="NumberType" w:val="1"/>
          <w:attr w:name="TCSC" w:val="0"/>
        </w:smartTagPr>
        <w:r w:rsidRPr="001A7C33">
          <w:rPr>
            <w:rFonts w:asciiTheme="minorEastAsia" w:eastAsiaTheme="minorEastAsia" w:hAnsiTheme="minorEastAsia"/>
            <w:sz w:val="24"/>
          </w:rPr>
          <w:t>0.1</w:t>
        </w:r>
        <w:r w:rsidRPr="001A7C33">
          <w:rPr>
            <w:rFonts w:asciiTheme="minorEastAsia" w:eastAsiaTheme="minorEastAsia" w:hAnsiTheme="minorEastAsia" w:hint="eastAsia"/>
            <w:sz w:val="24"/>
          </w:rPr>
          <w:t>℃</w:t>
        </w:r>
      </w:smartTag>
      <w:r w:rsidRPr="001A7C33">
        <w:rPr>
          <w:rFonts w:asciiTheme="minorEastAsia" w:eastAsiaTheme="minorEastAsia" w:hAnsiTheme="minorEastAsia" w:hint="eastAsia"/>
          <w:sz w:val="24"/>
        </w:rPr>
        <w:t>，控温响应时间≤</w:t>
      </w:r>
      <w:r w:rsidRPr="001A7C33">
        <w:rPr>
          <w:rFonts w:asciiTheme="minorEastAsia" w:eastAsiaTheme="minorEastAsia" w:hAnsiTheme="minorEastAsia"/>
          <w:sz w:val="24"/>
        </w:rPr>
        <w:t>1</w:t>
      </w:r>
      <w:r w:rsidRPr="001A7C33">
        <w:rPr>
          <w:rFonts w:asciiTheme="minorEastAsia" w:eastAsiaTheme="minorEastAsia" w:hAnsiTheme="minorEastAsia" w:hint="eastAsia"/>
          <w:sz w:val="24"/>
        </w:rPr>
        <w:t>秒</w:t>
      </w:r>
      <w:r w:rsidRPr="001A7C33">
        <w:rPr>
          <w:rFonts w:asciiTheme="minorEastAsia" w:eastAsiaTheme="minorEastAsia" w:hAnsiTheme="minorEastAsia"/>
          <w:sz w:val="24"/>
        </w:rPr>
        <w:t xml:space="preserve">  </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1.3 </w:t>
      </w:r>
      <w:r w:rsidRPr="001A7C33">
        <w:rPr>
          <w:rFonts w:asciiTheme="minorEastAsia" w:eastAsiaTheme="minorEastAsia" w:hAnsiTheme="minorEastAsia" w:hint="eastAsia"/>
          <w:sz w:val="24"/>
        </w:rPr>
        <w:t>控制终端</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1.3.1</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触摸式智能控制终端，直观易操作。可远距离在线控制微波消解系统的所有操作</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1.3.2</w:t>
        </w:r>
      </w:smartTag>
      <w:r w:rsidRPr="001A7C33">
        <w:rPr>
          <w:rFonts w:asciiTheme="minorEastAsia" w:eastAsiaTheme="minorEastAsia" w:hAnsiTheme="minorEastAsia" w:hint="eastAsia"/>
          <w:sz w:val="24"/>
        </w:rPr>
        <w:t>软件操作简单，内存</w:t>
      </w:r>
      <w:r w:rsidRPr="001A7C33">
        <w:rPr>
          <w:rFonts w:asciiTheme="minorEastAsia" w:eastAsiaTheme="minorEastAsia" w:hAnsiTheme="minorEastAsia"/>
          <w:sz w:val="24"/>
        </w:rPr>
        <w:t>1000</w:t>
      </w:r>
      <w:r w:rsidRPr="001A7C33">
        <w:rPr>
          <w:rFonts w:asciiTheme="minorEastAsia" w:eastAsiaTheme="minorEastAsia" w:hAnsiTheme="minorEastAsia" w:hint="eastAsia"/>
          <w:sz w:val="24"/>
        </w:rPr>
        <w:t>种以上的应用方法</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1.3.3</w:t>
        </w:r>
      </w:smartTag>
      <w:r w:rsidRPr="001A7C33">
        <w:rPr>
          <w:rFonts w:asciiTheme="minorEastAsia" w:eastAsiaTheme="minorEastAsia" w:hAnsiTheme="minorEastAsia" w:hint="eastAsia"/>
          <w:sz w:val="24"/>
        </w:rPr>
        <w:t>可在线控制和修改所有的反应参数，能在线精确显示微波功率曲线</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1.3.4</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具有智能程序升温、梯度升温功能，实时精确显示反应罐内的温度曲线</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1.3.5</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控制终端多接口设计，可以直接连接计算机，打印机，</w:t>
      </w:r>
      <w:r w:rsidRPr="001A7C33">
        <w:rPr>
          <w:rFonts w:asciiTheme="minorEastAsia" w:eastAsiaTheme="minorEastAsia" w:hAnsiTheme="minorEastAsia"/>
          <w:sz w:val="24"/>
        </w:rPr>
        <w:t>U</w:t>
      </w:r>
      <w:r w:rsidRPr="001A7C33">
        <w:rPr>
          <w:rFonts w:asciiTheme="minorEastAsia" w:eastAsiaTheme="minorEastAsia" w:hAnsiTheme="minorEastAsia" w:hint="eastAsia"/>
          <w:sz w:val="24"/>
        </w:rPr>
        <w:t>盘和称样天平</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1.3.6</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微波消解过程中平均功率计算功能，为新方法的建立提供足够依据</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1.3.7</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控制终端表面经特殊防腐处理，适合前处理室使用。</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lastRenderedPageBreak/>
        <w:t>1.4</w:t>
      </w:r>
      <w:r w:rsidRPr="001A7C33">
        <w:rPr>
          <w:rFonts w:asciiTheme="minorEastAsia" w:eastAsiaTheme="minorEastAsia" w:hAnsiTheme="minorEastAsia" w:hint="eastAsia"/>
          <w:sz w:val="24"/>
        </w:rPr>
        <w:t>样品消解罐</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1.4.1</w:t>
        </w:r>
      </w:smartTag>
      <w:r w:rsidRPr="001A7C33">
        <w:rPr>
          <w:rFonts w:asciiTheme="minorEastAsia" w:eastAsiaTheme="minorEastAsia" w:hAnsiTheme="minorEastAsia" w:hint="eastAsia"/>
          <w:sz w:val="24"/>
        </w:rPr>
        <w:t>高温</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高压样品消解罐，每个消解罐均有“弹性安全帽”主动泻压保护技术，泄压后不影响样品继续消解，泄压过程无任何消耗件</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1.4.2</w:t>
        </w:r>
      </w:smartTag>
      <w:r w:rsidRPr="001A7C33">
        <w:rPr>
          <w:rFonts w:asciiTheme="minorEastAsia" w:eastAsiaTheme="minorEastAsia" w:hAnsiTheme="minorEastAsia" w:hint="eastAsia"/>
          <w:sz w:val="24"/>
        </w:rPr>
        <w:t>样品消解罐最高耐压：</w:t>
      </w:r>
      <w:r w:rsidRPr="001A7C33">
        <w:rPr>
          <w:rFonts w:asciiTheme="minorEastAsia" w:eastAsiaTheme="minorEastAsia" w:hAnsiTheme="minorEastAsia"/>
          <w:sz w:val="24"/>
        </w:rPr>
        <w:sym w:font="Symbol" w:char="00B3"/>
      </w:r>
      <w:r w:rsidRPr="001A7C33">
        <w:rPr>
          <w:rFonts w:asciiTheme="minorEastAsia" w:eastAsiaTheme="minorEastAsia" w:hAnsiTheme="minorEastAsia"/>
          <w:sz w:val="24"/>
        </w:rPr>
        <w:t xml:space="preserve"> 100bar</w:t>
      </w:r>
      <w:r w:rsidRPr="001A7C33">
        <w:rPr>
          <w:rFonts w:asciiTheme="minorEastAsia" w:eastAsiaTheme="minorEastAsia" w:hAnsiTheme="minorEastAsia" w:hint="eastAsia"/>
          <w:sz w:val="24"/>
        </w:rPr>
        <w:t>（</w:t>
      </w:r>
      <w:r w:rsidRPr="001A7C33">
        <w:rPr>
          <w:rFonts w:asciiTheme="minorEastAsia" w:eastAsiaTheme="minorEastAsia" w:hAnsiTheme="minorEastAsia"/>
          <w:sz w:val="24"/>
        </w:rPr>
        <w:t>1500psi</w:t>
      </w:r>
      <w:r w:rsidRPr="001A7C33">
        <w:rPr>
          <w:rFonts w:asciiTheme="minorEastAsia" w:eastAsiaTheme="minorEastAsia" w:hAnsiTheme="minorEastAsia" w:hint="eastAsia"/>
          <w:sz w:val="24"/>
        </w:rPr>
        <w:t>）</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1.4.3</w:t>
        </w:r>
      </w:smartTag>
      <w:r w:rsidRPr="001A7C33">
        <w:rPr>
          <w:rFonts w:asciiTheme="minorEastAsia" w:eastAsiaTheme="minorEastAsia" w:hAnsiTheme="minorEastAsia" w:hint="eastAsia"/>
          <w:sz w:val="24"/>
        </w:rPr>
        <w:t>样品消解罐最高耐温：</w:t>
      </w:r>
      <w:r w:rsidRPr="001A7C33">
        <w:rPr>
          <w:rFonts w:asciiTheme="minorEastAsia" w:eastAsiaTheme="minorEastAsia" w:hAnsiTheme="minorEastAsia"/>
          <w:sz w:val="24"/>
        </w:rPr>
        <w:sym w:font="Symbol" w:char="00B3"/>
      </w:r>
      <w:r w:rsidRPr="001A7C33">
        <w:rPr>
          <w:rFonts w:asciiTheme="minorEastAsia" w:eastAsiaTheme="minorEastAsia" w:hAnsiTheme="minorEastAsia"/>
          <w:sz w:val="24"/>
        </w:rPr>
        <w:t xml:space="preserve"> </w:t>
      </w:r>
      <w:smartTag w:uri="urn:schemas-microsoft-com:office:smarttags" w:element="chmetcnv">
        <w:smartTagPr>
          <w:attr w:name="UnitName" w:val="℃"/>
          <w:attr w:name="SourceValue" w:val="300"/>
          <w:attr w:name="HasSpace" w:val="False"/>
          <w:attr w:name="Negative" w:val="False"/>
          <w:attr w:name="NumberType" w:val="1"/>
          <w:attr w:name="TCSC" w:val="0"/>
        </w:smartTagPr>
        <w:r w:rsidRPr="001A7C33">
          <w:rPr>
            <w:rFonts w:asciiTheme="minorEastAsia" w:eastAsiaTheme="minorEastAsia" w:hAnsiTheme="minorEastAsia"/>
            <w:sz w:val="24"/>
          </w:rPr>
          <w:t>300</w:t>
        </w:r>
        <w:r w:rsidRPr="001A7C33">
          <w:rPr>
            <w:rFonts w:asciiTheme="minorEastAsia" w:eastAsiaTheme="minorEastAsia" w:hAnsiTheme="minorEastAsia" w:hint="eastAsia"/>
            <w:sz w:val="24"/>
          </w:rPr>
          <w:t>℃</w:t>
        </w:r>
      </w:smartTag>
      <w:r w:rsidRPr="001A7C33">
        <w:rPr>
          <w:rFonts w:asciiTheme="minorEastAsia" w:eastAsiaTheme="minorEastAsia" w:hAnsiTheme="minorEastAsia" w:hint="eastAsia"/>
          <w:sz w:val="24"/>
        </w:rPr>
        <w:t>。</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1.4.4</w:t>
        </w:r>
      </w:smartTag>
      <w:r w:rsidRPr="001A7C33">
        <w:rPr>
          <w:rFonts w:asciiTheme="minorEastAsia" w:eastAsiaTheme="minorEastAsia" w:hAnsiTheme="minorEastAsia" w:hint="eastAsia"/>
          <w:sz w:val="24"/>
        </w:rPr>
        <w:t>样品消解罐体积：</w:t>
      </w:r>
      <w:r w:rsidRPr="001A7C33">
        <w:rPr>
          <w:rFonts w:asciiTheme="minorEastAsia" w:eastAsiaTheme="minorEastAsia" w:hAnsiTheme="minorEastAsia"/>
          <w:sz w:val="24"/>
        </w:rPr>
        <w:sym w:font="Symbol" w:char="00B3"/>
      </w:r>
      <w:r w:rsidRPr="001A7C33">
        <w:rPr>
          <w:rFonts w:asciiTheme="minorEastAsia" w:eastAsiaTheme="minorEastAsia" w:hAnsiTheme="minorEastAsia"/>
          <w:sz w:val="24"/>
        </w:rPr>
        <w:t xml:space="preserve"> 100ml</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1.4.5</w:t>
        </w:r>
      </w:smartTag>
      <w:r w:rsidRPr="001A7C33">
        <w:rPr>
          <w:rFonts w:asciiTheme="minorEastAsia" w:eastAsiaTheme="minorEastAsia" w:hAnsiTheme="minorEastAsia" w:hint="eastAsia"/>
          <w:sz w:val="24"/>
        </w:rPr>
        <w:t>样品消解罐和盖子的材料：</w:t>
      </w:r>
      <w:r w:rsidRPr="001A7C33">
        <w:rPr>
          <w:rFonts w:asciiTheme="minorEastAsia" w:eastAsiaTheme="minorEastAsia" w:hAnsiTheme="minorEastAsia"/>
          <w:sz w:val="24"/>
        </w:rPr>
        <w:t>PTFE-TFM</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1.4.6</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保护外罐材质：纤维复合</w:t>
      </w:r>
      <w:r w:rsidRPr="001A7C33">
        <w:rPr>
          <w:rFonts w:asciiTheme="minorEastAsia" w:eastAsiaTheme="minorEastAsia" w:hAnsiTheme="minorEastAsia"/>
          <w:sz w:val="24"/>
        </w:rPr>
        <w:t>PEEKK</w:t>
      </w:r>
      <w:r w:rsidRPr="001A7C33">
        <w:rPr>
          <w:rFonts w:asciiTheme="minorEastAsia" w:eastAsiaTheme="minorEastAsia" w:hAnsiTheme="minorEastAsia" w:hint="eastAsia"/>
          <w:sz w:val="24"/>
        </w:rPr>
        <w:t>材料，超强保护，不吸水</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1.4.7</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同时处理的最大反应罐数：</w:t>
      </w:r>
      <w:r w:rsidRPr="001A7C33">
        <w:rPr>
          <w:rFonts w:asciiTheme="minorEastAsia" w:eastAsiaTheme="minorEastAsia" w:hAnsiTheme="minorEastAsia"/>
          <w:sz w:val="24"/>
        </w:rPr>
        <w:t>12</w:t>
      </w:r>
      <w:r w:rsidRPr="001A7C33">
        <w:rPr>
          <w:rFonts w:asciiTheme="minorEastAsia" w:eastAsiaTheme="minorEastAsia" w:hAnsiTheme="minorEastAsia" w:hint="eastAsia"/>
          <w:sz w:val="24"/>
        </w:rPr>
        <w:t>个</w:t>
      </w:r>
    </w:p>
    <w:p w:rsidR="001A7C33" w:rsidRPr="001A7C33" w:rsidRDefault="001A7C33" w:rsidP="001A7C33">
      <w:pPr>
        <w:tabs>
          <w:tab w:val="left" w:pos="792"/>
        </w:tabs>
        <w:spacing w:line="360" w:lineRule="auto"/>
        <w:rPr>
          <w:rFonts w:asciiTheme="minorEastAsia" w:eastAsiaTheme="minorEastAsia" w:hAnsi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1.4.8</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同时处理的最少反应罐数：</w:t>
      </w:r>
      <w:r w:rsidRPr="001A7C33">
        <w:rPr>
          <w:rFonts w:asciiTheme="minorEastAsia" w:eastAsiaTheme="minorEastAsia" w:hAnsiTheme="minorEastAsia"/>
          <w:sz w:val="24"/>
        </w:rPr>
        <w:t>1</w:t>
      </w:r>
      <w:r w:rsidRPr="001A7C33">
        <w:rPr>
          <w:rFonts w:asciiTheme="minorEastAsia" w:eastAsiaTheme="minorEastAsia" w:hAnsiTheme="minorEastAsia" w:hint="eastAsia"/>
          <w:sz w:val="24"/>
        </w:rPr>
        <w:t>个</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smartTag w:uri="urn:schemas-microsoft-com:office:smarttags" w:element="chsdate">
        <w:smartTagPr>
          <w:attr w:name="Year" w:val="1899"/>
          <w:attr w:name="Month" w:val="12"/>
          <w:attr w:name="Day" w:val="30"/>
          <w:attr w:name="IsLunarDate" w:val="False"/>
          <w:attr w:name="IsROCDate" w:val="False"/>
        </w:smartTagPr>
        <w:r w:rsidRPr="001A7C33">
          <w:rPr>
            <w:rFonts w:asciiTheme="minorEastAsia" w:eastAsiaTheme="minorEastAsia" w:hAnsiTheme="minorEastAsia"/>
            <w:sz w:val="24"/>
          </w:rPr>
          <w:t>1.4.9</w:t>
        </w:r>
      </w:smartTag>
      <w:r w:rsidRPr="001A7C33">
        <w:rPr>
          <w:rFonts w:asciiTheme="minorEastAsia" w:eastAsiaTheme="minorEastAsia" w:hAnsiTheme="minorEastAsia"/>
          <w:sz w:val="24"/>
        </w:rPr>
        <w:t xml:space="preserve"> </w:t>
      </w:r>
      <w:r w:rsidRPr="001A7C33">
        <w:rPr>
          <w:rFonts w:asciiTheme="minorEastAsia" w:eastAsiaTheme="minorEastAsia" w:hAnsiTheme="minorEastAsia" w:hint="eastAsia"/>
          <w:sz w:val="24"/>
        </w:rPr>
        <w:t>消解后转子支持原位普通风冷，强制风冷或水冷三种冷却方式</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1.5售后服务厂家需经过ISO9000质量服务体系认证，确保良好的售后服务</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2. </w:t>
      </w:r>
      <w:r w:rsidRPr="001A7C33">
        <w:rPr>
          <w:rFonts w:asciiTheme="minorEastAsia" w:eastAsiaTheme="minorEastAsia" w:hAnsiTheme="minorEastAsia" w:hint="eastAsia"/>
          <w:sz w:val="24"/>
        </w:rPr>
        <w:t>基本配置</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2.1 </w:t>
      </w:r>
      <w:r w:rsidRPr="001A7C33">
        <w:rPr>
          <w:rFonts w:asciiTheme="minorEastAsia" w:eastAsiaTheme="minorEastAsia" w:hAnsiTheme="minorEastAsia" w:hint="eastAsia"/>
          <w:sz w:val="24"/>
        </w:rPr>
        <w:t>带全套安全设施的全不锈钢主机</w:t>
      </w:r>
      <w:r w:rsidRPr="001A7C33">
        <w:rPr>
          <w:rFonts w:asciiTheme="minorEastAsia" w:eastAsiaTheme="minorEastAsia" w:hAnsiTheme="minorEastAsia"/>
          <w:sz w:val="24"/>
        </w:rPr>
        <w:t xml:space="preserve">      1</w:t>
      </w:r>
      <w:r w:rsidRPr="001A7C33">
        <w:rPr>
          <w:rFonts w:asciiTheme="minorEastAsia" w:eastAsiaTheme="minorEastAsia" w:hAnsiTheme="minorEastAsia" w:hint="eastAsia"/>
          <w:sz w:val="24"/>
        </w:rPr>
        <w:t>套</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2.2 </w:t>
      </w:r>
      <w:r w:rsidRPr="001A7C33">
        <w:rPr>
          <w:rFonts w:asciiTheme="minorEastAsia" w:eastAsiaTheme="minorEastAsia" w:hAnsiTheme="minorEastAsia" w:hint="eastAsia"/>
          <w:sz w:val="24"/>
        </w:rPr>
        <w:t>高精度罐内温度控制系统</w:t>
      </w:r>
      <w:r w:rsidRPr="001A7C33">
        <w:rPr>
          <w:rFonts w:asciiTheme="minorEastAsia" w:eastAsiaTheme="minorEastAsia" w:hAnsiTheme="minorEastAsia"/>
          <w:sz w:val="24"/>
        </w:rPr>
        <w:t xml:space="preserve">            1</w:t>
      </w:r>
      <w:r w:rsidRPr="001A7C33">
        <w:rPr>
          <w:rFonts w:asciiTheme="minorEastAsia" w:eastAsiaTheme="minorEastAsia" w:hAnsiTheme="minorEastAsia" w:hint="eastAsia"/>
          <w:sz w:val="24"/>
        </w:rPr>
        <w:t>套</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2.3 </w:t>
      </w:r>
      <w:r w:rsidRPr="001A7C33">
        <w:rPr>
          <w:rFonts w:asciiTheme="minorEastAsia" w:eastAsiaTheme="minorEastAsia" w:hAnsiTheme="minorEastAsia" w:hint="eastAsia"/>
          <w:sz w:val="24"/>
        </w:rPr>
        <w:t>成套标准高压样品消解罐转子</w:t>
      </w:r>
      <w:r w:rsidRPr="001A7C33">
        <w:rPr>
          <w:rFonts w:asciiTheme="minorEastAsia" w:eastAsiaTheme="minorEastAsia" w:hAnsiTheme="minorEastAsia"/>
          <w:sz w:val="24"/>
        </w:rPr>
        <w:t xml:space="preserve">        1</w:t>
      </w:r>
      <w:r w:rsidRPr="001A7C33">
        <w:rPr>
          <w:rFonts w:asciiTheme="minorEastAsia" w:eastAsiaTheme="minorEastAsia" w:hAnsiTheme="minorEastAsia" w:hint="eastAsia"/>
          <w:sz w:val="24"/>
        </w:rPr>
        <w:t>套</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含转子</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支架</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内罐</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外罐</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盖子</w:t>
      </w:r>
      <w:r w:rsidRPr="001A7C33">
        <w:rPr>
          <w:rFonts w:asciiTheme="minorEastAsia" w:eastAsiaTheme="minorEastAsia" w:hAnsiTheme="minorEastAsia"/>
          <w:sz w:val="24"/>
        </w:rPr>
        <w:t>,</w:t>
      </w:r>
      <w:r w:rsidRPr="001A7C33">
        <w:rPr>
          <w:rFonts w:asciiTheme="minorEastAsia" w:eastAsiaTheme="minorEastAsia" w:hAnsiTheme="minorEastAsia" w:hint="eastAsia"/>
          <w:sz w:val="24"/>
        </w:rPr>
        <w:t>工作台等</w:t>
      </w:r>
      <w:r w:rsidRPr="001A7C33">
        <w:rPr>
          <w:rFonts w:asciiTheme="minorEastAsia" w:eastAsiaTheme="minorEastAsia" w:hAnsiTheme="minorEastAsia"/>
          <w:sz w:val="24"/>
        </w:rPr>
        <w:t>)</w:t>
      </w:r>
    </w:p>
    <w:p w:rsidR="001A7C33" w:rsidRPr="001A7C33" w:rsidRDefault="001A7C33" w:rsidP="001A7C33">
      <w:pPr>
        <w:tabs>
          <w:tab w:val="left" w:pos="792"/>
        </w:tabs>
        <w:spacing w:line="360" w:lineRule="auto"/>
        <w:rPr>
          <w:rFonts w:asciiTheme="minorEastAsia" w:eastAsiaTheme="minorEastAsia" w:hAnsiTheme="minorEastAsia"/>
          <w:sz w:val="24"/>
        </w:rPr>
      </w:pPr>
      <w:r w:rsidRPr="001A7C33">
        <w:rPr>
          <w:rFonts w:asciiTheme="minorEastAsia" w:eastAsiaTheme="minorEastAsia" w:hAnsiTheme="minorEastAsia"/>
          <w:sz w:val="24"/>
        </w:rPr>
        <w:t xml:space="preserve">2.4 </w:t>
      </w:r>
      <w:r w:rsidRPr="001A7C33">
        <w:rPr>
          <w:rFonts w:asciiTheme="minorEastAsia" w:eastAsiaTheme="minorEastAsia" w:hAnsiTheme="minorEastAsia" w:hint="eastAsia"/>
          <w:sz w:val="24"/>
        </w:rPr>
        <w:t>分离式控制终端</w:t>
      </w:r>
      <w:r w:rsidRPr="001A7C33">
        <w:rPr>
          <w:rFonts w:asciiTheme="minorEastAsia" w:eastAsiaTheme="minorEastAsia" w:hAnsiTheme="minorEastAsia"/>
          <w:sz w:val="24"/>
        </w:rPr>
        <w:t xml:space="preserve">                    1</w:t>
      </w:r>
      <w:r w:rsidRPr="001A7C33">
        <w:rPr>
          <w:rFonts w:asciiTheme="minorEastAsia" w:eastAsiaTheme="minorEastAsia" w:hAnsiTheme="minorEastAsia" w:hint="eastAsia"/>
          <w:sz w:val="24"/>
        </w:rPr>
        <w:t>套</w:t>
      </w:r>
    </w:p>
    <w:p w:rsidR="00792E80" w:rsidRPr="00792E80" w:rsidRDefault="00792E80" w:rsidP="00792BB8">
      <w:pPr>
        <w:spacing w:line="360" w:lineRule="auto"/>
        <w:ind w:firstLineChars="200" w:firstLine="480"/>
        <w:rPr>
          <w:rFonts w:ascii="宋体" w:hAnsi="宋体"/>
          <w:sz w:val="24"/>
        </w:rPr>
      </w:pPr>
    </w:p>
    <w:bookmarkEnd w:id="66"/>
    <w:bookmarkEnd w:id="67"/>
    <w:p w:rsidR="00CC24A8" w:rsidRPr="00792E80" w:rsidRDefault="00CC24A8" w:rsidP="00EF5EAA">
      <w:pPr>
        <w:spacing w:line="360" w:lineRule="auto"/>
        <w:ind w:firstLineChars="50" w:firstLine="120"/>
        <w:rPr>
          <w:sz w:val="24"/>
        </w:rPr>
      </w:pPr>
    </w:p>
    <w:p w:rsidR="00CC24A8" w:rsidRDefault="00CC24A8">
      <w:pPr>
        <w:widowControl/>
        <w:jc w:val="left"/>
        <w:rPr>
          <w:sz w:val="24"/>
        </w:rPr>
      </w:pPr>
      <w:r>
        <w:rPr>
          <w:sz w:val="24"/>
        </w:rPr>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620612">
        <w:rPr>
          <w:rFonts w:ascii="宋体" w:hAnsi="宋体" w:hint="eastAsia"/>
          <w:sz w:val="24"/>
        </w:rPr>
        <w:t>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620612">
        <w:rPr>
          <w:rFonts w:ascii="宋体" w:hAnsi="宋体" w:cs="宋体" w:hint="eastAsia"/>
          <w:kern w:val="0"/>
          <w:sz w:val="24"/>
        </w:rPr>
        <w:t>微波消解仪</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620612">
        <w:rPr>
          <w:rFonts w:ascii="宋体" w:hAnsi="宋体" w:hint="eastAsia"/>
          <w:sz w:val="24"/>
        </w:rPr>
        <w:t>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39168877"/>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39168878"/>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w:t>
      </w:r>
      <w:r w:rsidR="00620612">
        <w:rPr>
          <w:rFonts w:ascii="宋体" w:hAnsi="宋体" w:hint="eastAsia"/>
          <w:bCs/>
          <w:sz w:val="24"/>
        </w:rPr>
        <w:t>1</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F0" w:rsidRDefault="003B65F0" w:rsidP="004E6772">
      <w:r>
        <w:separator/>
      </w:r>
    </w:p>
  </w:endnote>
  <w:endnote w:type="continuationSeparator" w:id="1">
    <w:p w:rsidR="003B65F0" w:rsidRDefault="003B65F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33" w:rsidRDefault="00BD3F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D3F33" w:rsidRPr="00EA057E" w:rsidRDefault="003A77D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D3F3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4357D" w:rsidRPr="0004357D">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D3F33" w:rsidRDefault="00BD3F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F0" w:rsidRDefault="003B65F0" w:rsidP="004E6772">
      <w:r>
        <w:separator/>
      </w:r>
    </w:p>
  </w:footnote>
  <w:footnote w:type="continuationSeparator" w:id="1">
    <w:p w:rsidR="003B65F0" w:rsidRDefault="003B65F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33" w:rsidRPr="004E6772" w:rsidRDefault="00BD3F3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BD3F33">
      <w:rPr>
        <w:rFonts w:ascii="宋体" w:hAnsi="宋体" w:cs="宋体" w:hint="eastAsia"/>
        <w:kern w:val="0"/>
        <w:sz w:val="21"/>
        <w:szCs w:val="21"/>
      </w:rPr>
      <w:t>微波消解仪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33" w:rsidRPr="004E6772" w:rsidRDefault="00BD3F3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BD3F33">
      <w:rPr>
        <w:rFonts w:ascii="宋体" w:hAnsi="宋体" w:cs="宋体" w:hint="eastAsia"/>
        <w:kern w:val="0"/>
        <w:sz w:val="21"/>
        <w:szCs w:val="21"/>
      </w:rPr>
      <w:t>微波消解仪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2"/>
  </w:num>
  <w:num w:numId="3">
    <w:abstractNumId w:val="31"/>
  </w:num>
  <w:num w:numId="4">
    <w:abstractNumId w:val="14"/>
  </w:num>
  <w:num w:numId="5">
    <w:abstractNumId w:val="7"/>
  </w:num>
  <w:num w:numId="6">
    <w:abstractNumId w:val="5"/>
  </w:num>
  <w:num w:numId="7">
    <w:abstractNumId w:val="25"/>
  </w:num>
  <w:num w:numId="8">
    <w:abstractNumId w:val="8"/>
  </w:num>
  <w:num w:numId="9">
    <w:abstractNumId w:val="10"/>
  </w:num>
  <w:num w:numId="10">
    <w:abstractNumId w:val="33"/>
  </w:num>
  <w:num w:numId="11">
    <w:abstractNumId w:val="34"/>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8"/>
  </w:num>
  <w:num w:numId="19">
    <w:abstractNumId w:val="15"/>
  </w:num>
  <w:num w:numId="20">
    <w:abstractNumId w:val="29"/>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5"/>
  </w:num>
  <w:num w:numId="28">
    <w:abstractNumId w:val="27"/>
  </w:num>
  <w:num w:numId="29">
    <w:abstractNumId w:val="1"/>
  </w:num>
  <w:num w:numId="30">
    <w:abstractNumId w:val="22"/>
  </w:num>
  <w:num w:numId="31">
    <w:abstractNumId w:val="4"/>
  </w:num>
  <w:num w:numId="32">
    <w:abstractNumId w:val="0"/>
  </w:num>
  <w:num w:numId="33">
    <w:abstractNumId w:val="20"/>
  </w:num>
  <w:num w:numId="34">
    <w:abstractNumId w:val="30"/>
  </w:num>
  <w:num w:numId="35">
    <w:abstractNumId w:val="2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7D"/>
    <w:rsid w:val="000435BE"/>
    <w:rsid w:val="00047868"/>
    <w:rsid w:val="000660D6"/>
    <w:rsid w:val="00073691"/>
    <w:rsid w:val="00085E60"/>
    <w:rsid w:val="00097B74"/>
    <w:rsid w:val="000E2A3C"/>
    <w:rsid w:val="000E5EC6"/>
    <w:rsid w:val="000F02DF"/>
    <w:rsid w:val="00117F7C"/>
    <w:rsid w:val="001310AD"/>
    <w:rsid w:val="00141AF1"/>
    <w:rsid w:val="00170D32"/>
    <w:rsid w:val="0017243F"/>
    <w:rsid w:val="00183905"/>
    <w:rsid w:val="001A7C33"/>
    <w:rsid w:val="001B0552"/>
    <w:rsid w:val="001C3B4F"/>
    <w:rsid w:val="001C7A4C"/>
    <w:rsid w:val="001F620B"/>
    <w:rsid w:val="00242F10"/>
    <w:rsid w:val="002A5536"/>
    <w:rsid w:val="002E2873"/>
    <w:rsid w:val="002E3349"/>
    <w:rsid w:val="002F445D"/>
    <w:rsid w:val="00301B76"/>
    <w:rsid w:val="0031479C"/>
    <w:rsid w:val="00324FCE"/>
    <w:rsid w:val="0036384D"/>
    <w:rsid w:val="00373D94"/>
    <w:rsid w:val="003807B9"/>
    <w:rsid w:val="0038172A"/>
    <w:rsid w:val="00387F7E"/>
    <w:rsid w:val="003928A6"/>
    <w:rsid w:val="003A0A60"/>
    <w:rsid w:val="003A77D5"/>
    <w:rsid w:val="003B5FE6"/>
    <w:rsid w:val="003B635D"/>
    <w:rsid w:val="003B65F0"/>
    <w:rsid w:val="003F434B"/>
    <w:rsid w:val="00404CE7"/>
    <w:rsid w:val="0042362D"/>
    <w:rsid w:val="00470380"/>
    <w:rsid w:val="0047117D"/>
    <w:rsid w:val="00497236"/>
    <w:rsid w:val="004C15A8"/>
    <w:rsid w:val="004C16C5"/>
    <w:rsid w:val="004C63B4"/>
    <w:rsid w:val="004D0216"/>
    <w:rsid w:val="004E32A8"/>
    <w:rsid w:val="004E6772"/>
    <w:rsid w:val="004E7CF3"/>
    <w:rsid w:val="00521CD8"/>
    <w:rsid w:val="005348CA"/>
    <w:rsid w:val="005424A4"/>
    <w:rsid w:val="005575D5"/>
    <w:rsid w:val="00573AE3"/>
    <w:rsid w:val="005C26DA"/>
    <w:rsid w:val="005E5AD3"/>
    <w:rsid w:val="005F3BF5"/>
    <w:rsid w:val="005F796F"/>
    <w:rsid w:val="00601851"/>
    <w:rsid w:val="00620612"/>
    <w:rsid w:val="0062117B"/>
    <w:rsid w:val="00621233"/>
    <w:rsid w:val="00634EE1"/>
    <w:rsid w:val="00663622"/>
    <w:rsid w:val="00665B76"/>
    <w:rsid w:val="006714CA"/>
    <w:rsid w:val="006A186E"/>
    <w:rsid w:val="006C2120"/>
    <w:rsid w:val="006C2123"/>
    <w:rsid w:val="006C3EC5"/>
    <w:rsid w:val="006D1670"/>
    <w:rsid w:val="006E03D8"/>
    <w:rsid w:val="006E7288"/>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31B3B"/>
    <w:rsid w:val="00857F1C"/>
    <w:rsid w:val="00872656"/>
    <w:rsid w:val="008754C9"/>
    <w:rsid w:val="00893778"/>
    <w:rsid w:val="008A217F"/>
    <w:rsid w:val="008A4F62"/>
    <w:rsid w:val="008A75A6"/>
    <w:rsid w:val="009134EE"/>
    <w:rsid w:val="009150E2"/>
    <w:rsid w:val="0093487D"/>
    <w:rsid w:val="00943585"/>
    <w:rsid w:val="0096193D"/>
    <w:rsid w:val="009D1B24"/>
    <w:rsid w:val="009E0C33"/>
    <w:rsid w:val="00A04003"/>
    <w:rsid w:val="00A21C99"/>
    <w:rsid w:val="00A245C3"/>
    <w:rsid w:val="00A50102"/>
    <w:rsid w:val="00A63F64"/>
    <w:rsid w:val="00A943C7"/>
    <w:rsid w:val="00AB03F5"/>
    <w:rsid w:val="00AB72FA"/>
    <w:rsid w:val="00AC7F7D"/>
    <w:rsid w:val="00AD18D2"/>
    <w:rsid w:val="00AD57BE"/>
    <w:rsid w:val="00AF6B3B"/>
    <w:rsid w:val="00B2328C"/>
    <w:rsid w:val="00B40DEC"/>
    <w:rsid w:val="00B41812"/>
    <w:rsid w:val="00B473CD"/>
    <w:rsid w:val="00B85917"/>
    <w:rsid w:val="00B90C74"/>
    <w:rsid w:val="00B96D66"/>
    <w:rsid w:val="00BA4EAF"/>
    <w:rsid w:val="00BA5387"/>
    <w:rsid w:val="00BA6CA8"/>
    <w:rsid w:val="00BD3F33"/>
    <w:rsid w:val="00BE7B46"/>
    <w:rsid w:val="00C026A2"/>
    <w:rsid w:val="00C02E48"/>
    <w:rsid w:val="00C066F2"/>
    <w:rsid w:val="00C17E10"/>
    <w:rsid w:val="00C21CBA"/>
    <w:rsid w:val="00CC24A8"/>
    <w:rsid w:val="00CC74C0"/>
    <w:rsid w:val="00CD0421"/>
    <w:rsid w:val="00CE08D9"/>
    <w:rsid w:val="00CF13D4"/>
    <w:rsid w:val="00CF1428"/>
    <w:rsid w:val="00CF2B89"/>
    <w:rsid w:val="00D17D1B"/>
    <w:rsid w:val="00D4030C"/>
    <w:rsid w:val="00D72834"/>
    <w:rsid w:val="00D80F44"/>
    <w:rsid w:val="00D9270F"/>
    <w:rsid w:val="00DC715B"/>
    <w:rsid w:val="00E34B45"/>
    <w:rsid w:val="00E368E0"/>
    <w:rsid w:val="00E516D1"/>
    <w:rsid w:val="00EA057E"/>
    <w:rsid w:val="00ED5FFD"/>
    <w:rsid w:val="00ED7D7C"/>
    <w:rsid w:val="00EE1FAC"/>
    <w:rsid w:val="00EF5EAA"/>
    <w:rsid w:val="00EF6ACE"/>
    <w:rsid w:val="00F10904"/>
    <w:rsid w:val="00F37105"/>
    <w:rsid w:val="00F522D3"/>
    <w:rsid w:val="00F55D57"/>
    <w:rsid w:val="00F776D9"/>
    <w:rsid w:val="00F94E08"/>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49</Pages>
  <Words>4564</Words>
  <Characters>26015</Characters>
  <Application>Microsoft Office Word</Application>
  <DocSecurity>0</DocSecurity>
  <Lines>216</Lines>
  <Paragraphs>61</Paragraphs>
  <ScaleCrop>false</ScaleCrop>
  <Company>Lenovo</Company>
  <LinksUpToDate>false</LinksUpToDate>
  <CharactersWithSpaces>30518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84</cp:revision>
  <cp:lastPrinted>2015-12-14T05:56:00Z</cp:lastPrinted>
  <dcterms:created xsi:type="dcterms:W3CDTF">2015-12-11T03:27:00Z</dcterms:created>
  <dcterms:modified xsi:type="dcterms:W3CDTF">2015-12-30T03:04:00Z</dcterms:modified>
</cp:coreProperties>
</file>