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BD3F33" w:rsidP="004E6772">
      <w:pPr>
        <w:widowControl/>
        <w:jc w:val="center"/>
        <w:rPr>
          <w:rFonts w:ascii="宋体" w:hAnsi="宋体" w:cs="宋体"/>
          <w:b/>
          <w:kern w:val="0"/>
          <w:sz w:val="44"/>
          <w:szCs w:val="44"/>
        </w:rPr>
      </w:pPr>
      <w:r w:rsidRPr="00BD3F33">
        <w:rPr>
          <w:rFonts w:ascii="宋体" w:hAnsi="宋体" w:cs="宋体" w:hint="eastAsia"/>
          <w:b/>
          <w:kern w:val="0"/>
          <w:sz w:val="44"/>
          <w:szCs w:val="44"/>
        </w:rPr>
        <w:t>2016</w:t>
      </w:r>
      <w:r>
        <w:rPr>
          <w:rFonts w:ascii="宋体" w:hAnsi="宋体" w:cs="宋体" w:hint="eastAsia"/>
          <w:b/>
          <w:kern w:val="0"/>
          <w:sz w:val="44"/>
          <w:szCs w:val="44"/>
        </w:rPr>
        <w:t>年</w:t>
      </w:r>
      <w:r w:rsidR="000D202A" w:rsidRPr="000D202A">
        <w:rPr>
          <w:rFonts w:ascii="宋体" w:hAnsi="宋体" w:hint="eastAsia"/>
          <w:b/>
          <w:sz w:val="44"/>
          <w:szCs w:val="44"/>
        </w:rPr>
        <w:t>离子色谱</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w:t>
      </w:r>
      <w:r w:rsidR="00183905">
        <w:rPr>
          <w:rFonts w:ascii="仿宋_GB2312" w:eastAsia="仿宋_GB2312" w:hint="eastAsia"/>
          <w:b/>
          <w:sz w:val="36"/>
          <w:szCs w:val="36"/>
        </w:rPr>
        <w:t>8</w:t>
      </w:r>
      <w:r w:rsidR="000D202A">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75557" w:rsidP="00872656">
      <w:pPr>
        <w:pStyle w:val="10"/>
        <w:tabs>
          <w:tab w:val="right" w:leader="dot" w:pos="9402"/>
        </w:tabs>
        <w:rPr>
          <w:rFonts w:eastAsiaTheme="minorEastAsia" w:cstheme="minorBidi"/>
          <w:b w:val="0"/>
          <w:bCs w:val="0"/>
          <w:caps w:val="0"/>
          <w:noProof/>
          <w:sz w:val="21"/>
          <w:szCs w:val="21"/>
        </w:rPr>
      </w:pPr>
      <w:r w:rsidRPr="00375557">
        <w:rPr>
          <w:sz w:val="21"/>
          <w:szCs w:val="21"/>
        </w:rPr>
        <w:fldChar w:fldCharType="begin"/>
      </w:r>
      <w:r w:rsidR="00E34B45" w:rsidRPr="00872656">
        <w:rPr>
          <w:sz w:val="21"/>
          <w:szCs w:val="21"/>
        </w:rPr>
        <w:instrText xml:space="preserve"> TOC \o "1-3" \h \z \u </w:instrText>
      </w:r>
      <w:r w:rsidRPr="0037555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A80671">
          <w:rPr>
            <w:noProof/>
            <w:webHidden/>
            <w:sz w:val="21"/>
            <w:szCs w:val="21"/>
          </w:rPr>
          <w:t>1</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A80671">
          <w:rPr>
            <w:noProof/>
            <w:webHidden/>
            <w:sz w:val="21"/>
            <w:szCs w:val="21"/>
          </w:rPr>
          <w:t>2</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A80671">
          <w:rPr>
            <w:noProof/>
            <w:webHidden/>
            <w:sz w:val="21"/>
            <w:szCs w:val="21"/>
          </w:rPr>
          <w:t>2</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A80671">
          <w:rPr>
            <w:noProof/>
            <w:webHidden/>
            <w:sz w:val="21"/>
            <w:szCs w:val="21"/>
          </w:rPr>
          <w:t>4</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A80671">
          <w:rPr>
            <w:noProof/>
            <w:webHidden/>
            <w:sz w:val="21"/>
            <w:szCs w:val="21"/>
          </w:rPr>
          <w:t>5</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A80671">
          <w:rPr>
            <w:noProof/>
            <w:webHidden/>
            <w:sz w:val="21"/>
            <w:szCs w:val="21"/>
          </w:rPr>
          <w:t>5</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A80671">
          <w:rPr>
            <w:noProof/>
            <w:webHidden/>
            <w:sz w:val="21"/>
            <w:szCs w:val="21"/>
          </w:rPr>
          <w:t>5</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A80671">
          <w:rPr>
            <w:noProof/>
            <w:webHidden/>
            <w:sz w:val="21"/>
            <w:szCs w:val="21"/>
          </w:rPr>
          <w:t>5</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A80671">
          <w:rPr>
            <w:noProof/>
            <w:webHidden/>
            <w:sz w:val="21"/>
            <w:szCs w:val="21"/>
          </w:rPr>
          <w:t>5</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A80671">
          <w:rPr>
            <w:noProof/>
            <w:webHidden/>
            <w:sz w:val="21"/>
            <w:szCs w:val="21"/>
          </w:rPr>
          <w:t>7</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A80671">
          <w:rPr>
            <w:noProof/>
            <w:webHidden/>
            <w:sz w:val="21"/>
            <w:szCs w:val="21"/>
          </w:rPr>
          <w:t>7</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A80671">
          <w:rPr>
            <w:noProof/>
            <w:webHidden/>
            <w:sz w:val="21"/>
            <w:szCs w:val="21"/>
          </w:rPr>
          <w:t>7</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A80671">
          <w:rPr>
            <w:noProof/>
            <w:webHidden/>
            <w:sz w:val="21"/>
            <w:szCs w:val="21"/>
          </w:rPr>
          <w:t>8</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A80671">
          <w:rPr>
            <w:noProof/>
            <w:webHidden/>
            <w:sz w:val="21"/>
            <w:szCs w:val="21"/>
          </w:rPr>
          <w:t>8</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A80671">
          <w:rPr>
            <w:noProof/>
            <w:webHidden/>
            <w:sz w:val="21"/>
            <w:szCs w:val="21"/>
          </w:rPr>
          <w:t>8</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A80671">
          <w:rPr>
            <w:noProof/>
            <w:webHidden/>
            <w:sz w:val="21"/>
            <w:szCs w:val="21"/>
          </w:rPr>
          <w:t>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A80671">
          <w:rPr>
            <w:noProof/>
            <w:webHidden/>
            <w:sz w:val="21"/>
            <w:szCs w:val="21"/>
          </w:rPr>
          <w:t>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A80671">
          <w:rPr>
            <w:noProof/>
            <w:webHidden/>
            <w:sz w:val="21"/>
            <w:szCs w:val="21"/>
          </w:rPr>
          <w:t>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A80671">
          <w:rPr>
            <w:noProof/>
            <w:webHidden/>
            <w:sz w:val="21"/>
            <w:szCs w:val="21"/>
          </w:rPr>
          <w:t>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A80671">
          <w:rPr>
            <w:noProof/>
            <w:webHidden/>
            <w:sz w:val="21"/>
            <w:szCs w:val="21"/>
          </w:rPr>
          <w:t>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A80671">
          <w:rPr>
            <w:noProof/>
            <w:webHidden/>
            <w:sz w:val="21"/>
            <w:szCs w:val="21"/>
          </w:rPr>
          <w:t>10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A80671">
          <w:rPr>
            <w:noProof/>
            <w:webHidden/>
            <w:sz w:val="21"/>
            <w:szCs w:val="21"/>
          </w:rPr>
          <w:t>10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A80671">
          <w:rPr>
            <w:noProof/>
            <w:webHidden/>
            <w:sz w:val="21"/>
            <w:szCs w:val="21"/>
          </w:rPr>
          <w:t>10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A80671">
          <w:rPr>
            <w:noProof/>
            <w:webHidden/>
            <w:sz w:val="21"/>
            <w:szCs w:val="21"/>
          </w:rPr>
          <w:t>10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A80671">
          <w:rPr>
            <w:noProof/>
            <w:webHidden/>
            <w:sz w:val="21"/>
            <w:szCs w:val="21"/>
          </w:rPr>
          <w:t>11</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A80671">
          <w:rPr>
            <w:noProof/>
            <w:webHidden/>
            <w:sz w:val="21"/>
            <w:szCs w:val="21"/>
          </w:rPr>
          <w:t>11</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A80671">
          <w:rPr>
            <w:noProof/>
            <w:webHidden/>
            <w:sz w:val="21"/>
            <w:szCs w:val="21"/>
          </w:rPr>
          <w:t>11</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A80671">
          <w:rPr>
            <w:noProof/>
            <w:webHidden/>
            <w:sz w:val="21"/>
            <w:szCs w:val="21"/>
          </w:rPr>
          <w:t>12</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A80671">
          <w:rPr>
            <w:noProof/>
            <w:webHidden/>
            <w:sz w:val="21"/>
            <w:szCs w:val="21"/>
          </w:rPr>
          <w:t>16</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A80671">
          <w:rPr>
            <w:noProof/>
            <w:webHidden/>
            <w:sz w:val="21"/>
            <w:szCs w:val="21"/>
          </w:rPr>
          <w:t>16</w:t>
        </w:r>
        <w:r w:rsidRPr="00872656">
          <w:rPr>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16</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16</w:t>
        </w:r>
        <w:r w:rsidRPr="00872656">
          <w:rPr>
            <w:i w:val="0"/>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A80671">
          <w:rPr>
            <w:noProof/>
            <w:webHidden/>
            <w:sz w:val="21"/>
            <w:szCs w:val="21"/>
          </w:rPr>
          <w:t>16</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A80671">
          <w:rPr>
            <w:noProof/>
            <w:webHidden/>
            <w:sz w:val="21"/>
            <w:szCs w:val="21"/>
          </w:rPr>
          <w:t>17</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A80671">
          <w:rPr>
            <w:noProof/>
            <w:webHidden/>
            <w:sz w:val="21"/>
            <w:szCs w:val="21"/>
          </w:rPr>
          <w:t>19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A80671">
          <w:rPr>
            <w:noProof/>
            <w:webHidden/>
            <w:sz w:val="21"/>
            <w:szCs w:val="21"/>
          </w:rPr>
          <w:t>19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A80671">
          <w:rPr>
            <w:noProof/>
            <w:webHidden/>
            <w:sz w:val="21"/>
            <w:szCs w:val="21"/>
          </w:rPr>
          <w:t>19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A80671">
          <w:rPr>
            <w:noProof/>
            <w:webHidden/>
            <w:sz w:val="21"/>
            <w:szCs w:val="21"/>
          </w:rPr>
          <w:t>19</w:t>
        </w:r>
        <w:r w:rsidRPr="00872656">
          <w:rPr>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19</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19</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20</w:t>
        </w:r>
        <w:r w:rsidRPr="00872656">
          <w:rPr>
            <w:i w:val="0"/>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A80671">
          <w:rPr>
            <w:noProof/>
            <w:webHidden/>
            <w:sz w:val="21"/>
            <w:szCs w:val="21"/>
          </w:rPr>
          <w:t>20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A80671">
          <w:rPr>
            <w:noProof/>
            <w:webHidden/>
            <w:sz w:val="21"/>
            <w:szCs w:val="21"/>
          </w:rPr>
          <w:t>21</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A80671">
          <w:rPr>
            <w:noProof/>
            <w:webHidden/>
            <w:sz w:val="21"/>
            <w:szCs w:val="21"/>
          </w:rPr>
          <w:t>21</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A80671">
          <w:rPr>
            <w:noProof/>
            <w:webHidden/>
            <w:sz w:val="21"/>
            <w:szCs w:val="21"/>
          </w:rPr>
          <w:t>23</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A80671">
          <w:rPr>
            <w:noProof/>
            <w:webHidden/>
            <w:sz w:val="21"/>
            <w:szCs w:val="21"/>
          </w:rPr>
          <w:t>25</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A80671">
          <w:rPr>
            <w:noProof/>
            <w:webHidden/>
            <w:sz w:val="21"/>
            <w:szCs w:val="21"/>
          </w:rPr>
          <w:t>26</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A80671">
          <w:rPr>
            <w:noProof/>
            <w:webHidden/>
            <w:sz w:val="21"/>
            <w:szCs w:val="21"/>
          </w:rPr>
          <w:t>26</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A80671">
          <w:rPr>
            <w:noProof/>
            <w:webHidden/>
            <w:sz w:val="21"/>
            <w:szCs w:val="21"/>
          </w:rPr>
          <w:t>27</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A80671">
          <w:rPr>
            <w:noProof/>
            <w:webHidden/>
            <w:sz w:val="21"/>
            <w:szCs w:val="21"/>
          </w:rPr>
          <w:t>27</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A80671">
          <w:rPr>
            <w:noProof/>
            <w:webHidden/>
            <w:sz w:val="21"/>
            <w:szCs w:val="21"/>
          </w:rPr>
          <w:t>29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A80671">
          <w:rPr>
            <w:noProof/>
            <w:webHidden/>
            <w:sz w:val="21"/>
            <w:szCs w:val="21"/>
          </w:rPr>
          <w:t>30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A80671">
          <w:rPr>
            <w:noProof/>
            <w:webHidden/>
            <w:sz w:val="21"/>
            <w:szCs w:val="21"/>
          </w:rPr>
          <w:t>31</w:t>
        </w:r>
        <w:r w:rsidRPr="00872656">
          <w:rPr>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31</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31</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31</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31</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31</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31</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32</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33</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34</w:t>
        </w:r>
        <w:r w:rsidRPr="00872656">
          <w:rPr>
            <w:i w:val="0"/>
            <w:noProof/>
            <w:webHidden/>
            <w:sz w:val="21"/>
            <w:szCs w:val="21"/>
          </w:rPr>
          <w:fldChar w:fldCharType="end"/>
        </w:r>
      </w:hyperlink>
    </w:p>
    <w:p w:rsidR="00872656" w:rsidRPr="00872656" w:rsidRDefault="0037555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A80671">
          <w:rPr>
            <w:i w:val="0"/>
            <w:noProof/>
            <w:webHidden/>
            <w:sz w:val="21"/>
            <w:szCs w:val="21"/>
          </w:rPr>
          <w:t>36</w:t>
        </w:r>
        <w:r w:rsidRPr="00872656">
          <w:rPr>
            <w:i w:val="0"/>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A80671">
          <w:rPr>
            <w:noProof/>
            <w:webHidden/>
            <w:sz w:val="21"/>
            <w:szCs w:val="21"/>
          </w:rPr>
          <w:t>36</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A80671">
          <w:rPr>
            <w:noProof/>
            <w:webHidden/>
            <w:sz w:val="21"/>
            <w:szCs w:val="21"/>
          </w:rPr>
          <w:t>37</w:t>
        </w:r>
        <w:r w:rsidRPr="00872656">
          <w:rPr>
            <w:noProof/>
            <w:webHidden/>
            <w:sz w:val="21"/>
            <w:szCs w:val="21"/>
          </w:rPr>
          <w:fldChar w:fldCharType="end"/>
        </w:r>
      </w:hyperlink>
    </w:p>
    <w:p w:rsidR="00872656" w:rsidRPr="00872656" w:rsidRDefault="0037555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A80671">
          <w:rPr>
            <w:noProof/>
            <w:webHidden/>
            <w:sz w:val="21"/>
            <w:szCs w:val="21"/>
          </w:rPr>
          <w:t>39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A80671">
          <w:rPr>
            <w:noProof/>
            <w:webHidden/>
            <w:sz w:val="21"/>
            <w:szCs w:val="21"/>
          </w:rPr>
          <w:t>39</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A80671">
          <w:rPr>
            <w:noProof/>
            <w:webHidden/>
            <w:sz w:val="21"/>
            <w:szCs w:val="21"/>
          </w:rPr>
          <w:t>40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A80671">
          <w:rPr>
            <w:noProof/>
            <w:webHidden/>
            <w:sz w:val="21"/>
            <w:szCs w:val="21"/>
          </w:rPr>
          <w:t>40</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A80671">
          <w:rPr>
            <w:noProof/>
            <w:webHidden/>
            <w:sz w:val="21"/>
            <w:szCs w:val="21"/>
          </w:rPr>
          <w:t>41</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A80671">
          <w:rPr>
            <w:noProof/>
            <w:webHidden/>
            <w:sz w:val="21"/>
            <w:szCs w:val="21"/>
          </w:rPr>
          <w:t>41</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A80671">
          <w:rPr>
            <w:noProof/>
            <w:webHidden/>
            <w:sz w:val="21"/>
            <w:szCs w:val="21"/>
          </w:rPr>
          <w:t>42</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A80671">
          <w:rPr>
            <w:noProof/>
            <w:webHidden/>
            <w:sz w:val="21"/>
            <w:szCs w:val="21"/>
          </w:rPr>
          <w:t>43</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A80671">
          <w:rPr>
            <w:noProof/>
            <w:webHidden/>
            <w:sz w:val="21"/>
            <w:szCs w:val="21"/>
          </w:rPr>
          <w:t>44</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A80671">
          <w:rPr>
            <w:noProof/>
            <w:webHidden/>
            <w:sz w:val="21"/>
            <w:szCs w:val="21"/>
          </w:rPr>
          <w:t>45</w:t>
        </w:r>
        <w:r w:rsidRPr="00872656">
          <w:rPr>
            <w:noProof/>
            <w:webHidden/>
            <w:sz w:val="21"/>
            <w:szCs w:val="21"/>
          </w:rPr>
          <w:fldChar w:fldCharType="end"/>
        </w:r>
      </w:hyperlink>
    </w:p>
    <w:p w:rsidR="00872656" w:rsidRPr="00872656" w:rsidRDefault="0037555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A80671">
          <w:rPr>
            <w:noProof/>
            <w:webHidden/>
            <w:sz w:val="21"/>
            <w:szCs w:val="21"/>
          </w:rPr>
          <w:t>46</w:t>
        </w:r>
        <w:r w:rsidRPr="00872656">
          <w:rPr>
            <w:noProof/>
            <w:webHidden/>
            <w:sz w:val="21"/>
            <w:szCs w:val="21"/>
          </w:rPr>
          <w:fldChar w:fldCharType="end"/>
        </w:r>
      </w:hyperlink>
    </w:p>
    <w:p w:rsidR="004E6772" w:rsidRPr="004E6772" w:rsidRDefault="0037555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0D202A" w:rsidRPr="000D202A">
        <w:rPr>
          <w:rFonts w:asciiTheme="minorEastAsia" w:hAnsiTheme="minorEastAsia" w:hint="eastAsia"/>
          <w:sz w:val="24"/>
        </w:rPr>
        <w:t>广电计量</w:t>
      </w:r>
      <w:r w:rsidR="000D202A" w:rsidRPr="000D202A">
        <w:rPr>
          <w:rFonts w:ascii="宋体" w:hAnsi="宋体" w:cs="宋体" w:hint="eastAsia"/>
          <w:kern w:val="0"/>
          <w:sz w:val="24"/>
        </w:rPr>
        <w:t>2016年</w:t>
      </w:r>
      <w:r w:rsidR="000D202A" w:rsidRPr="000D202A">
        <w:rPr>
          <w:rFonts w:ascii="宋体" w:hAnsi="宋体" w:hint="eastAsia"/>
          <w:sz w:val="24"/>
        </w:rPr>
        <w:t>离子色谱</w:t>
      </w:r>
      <w:r w:rsidR="000D202A" w:rsidRPr="000D202A">
        <w:rPr>
          <w:rFonts w:ascii="宋体" w:hAnsi="宋体" w:cs="宋体" w:hint="eastAsia"/>
          <w:kern w:val="0"/>
          <w:sz w:val="24"/>
        </w:rPr>
        <w:t>采购</w:t>
      </w:r>
      <w:r w:rsidR="000D202A" w:rsidRPr="000D202A">
        <w:rPr>
          <w:rFonts w:asciiTheme="minorEastAsia" w:hAnsiTheme="minorEastAsia" w:hint="eastAsia"/>
          <w:sz w:val="24"/>
        </w:rPr>
        <w:t>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073691">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sidR="000D202A">
        <w:rPr>
          <w:rFonts w:asciiTheme="minorEastAsia" w:eastAsiaTheme="minorEastAsia" w:hAnsiTheme="minorEastAsia" w:hint="eastAsia"/>
          <w:bCs/>
          <w:sz w:val="24"/>
        </w:rPr>
        <w:t>83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0D202A" w:rsidRPr="000D202A">
        <w:rPr>
          <w:rFonts w:asciiTheme="minorEastAsia" w:hAnsiTheme="minorEastAsia" w:hint="eastAsia"/>
          <w:sz w:val="24"/>
        </w:rPr>
        <w:t>广电计量</w:t>
      </w:r>
      <w:r w:rsidR="000D202A" w:rsidRPr="000D202A">
        <w:rPr>
          <w:rFonts w:ascii="宋体" w:hAnsi="宋体" w:cs="宋体" w:hint="eastAsia"/>
          <w:kern w:val="0"/>
          <w:sz w:val="24"/>
        </w:rPr>
        <w:t>2016年</w:t>
      </w:r>
      <w:r w:rsidR="000D202A" w:rsidRPr="000D202A">
        <w:rPr>
          <w:rFonts w:ascii="宋体" w:hAnsi="宋体" w:hint="eastAsia"/>
          <w:sz w:val="24"/>
        </w:rPr>
        <w:t>离子色谱</w:t>
      </w:r>
      <w:r w:rsidR="000D202A" w:rsidRPr="000D202A">
        <w:rPr>
          <w:rFonts w:ascii="宋体" w:hAnsi="宋体" w:cs="宋体" w:hint="eastAsia"/>
          <w:kern w:val="0"/>
          <w:sz w:val="24"/>
        </w:rPr>
        <w:t>采购</w:t>
      </w:r>
      <w:r w:rsidR="000D202A" w:rsidRPr="000D202A">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0D202A" w:rsidP="002E3349">
            <w:pPr>
              <w:widowControl/>
              <w:jc w:val="center"/>
              <w:rPr>
                <w:rFonts w:asciiTheme="minorEastAsia" w:eastAsiaTheme="minorEastAsia" w:hAnsiTheme="minorEastAsia" w:cs="宋体"/>
                <w:kern w:val="0"/>
                <w:sz w:val="24"/>
              </w:rPr>
            </w:pPr>
            <w:r w:rsidRPr="000D202A">
              <w:rPr>
                <w:rFonts w:ascii="宋体" w:hAnsi="宋体" w:hint="eastAsia"/>
                <w:sz w:val="24"/>
              </w:rPr>
              <w:t>离子色谱</w:t>
            </w:r>
          </w:p>
        </w:tc>
        <w:tc>
          <w:tcPr>
            <w:tcW w:w="1701" w:type="dxa"/>
            <w:shd w:val="clear" w:color="000000" w:fill="auto"/>
            <w:noWrap/>
            <w:vAlign w:val="center"/>
            <w:hideMark/>
          </w:tcPr>
          <w:p w:rsidR="00CE08D9" w:rsidRPr="00047868" w:rsidRDefault="00073691"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CE08D9" w:rsidRDefault="00F31D32" w:rsidP="002E3349">
            <w:pPr>
              <w:jc w:val="center"/>
            </w:pPr>
            <w:r>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w:t>
      </w:r>
      <w:r w:rsidR="00073691">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w:t>
      </w:r>
      <w:r w:rsidR="000D202A">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073691">
        <w:rPr>
          <w:rFonts w:asciiTheme="minorEastAsia" w:eastAsiaTheme="minorEastAsia" w:hAnsiTheme="minorEastAsia" w:hint="eastAsia"/>
          <w:color w:val="333333"/>
          <w:sz w:val="24"/>
          <w:shd w:val="clear" w:color="auto" w:fill="FFFF00"/>
        </w:rPr>
        <w:t>4</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193264">
        <w:rPr>
          <w:rFonts w:asciiTheme="minorEastAsia" w:eastAsiaTheme="minorEastAsia" w:hAnsiTheme="minorEastAsia" w:hint="eastAsia"/>
          <w:sz w:val="24"/>
        </w:rPr>
        <w:t>-8865</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073691">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1A7C33" w:rsidRDefault="001A7C33" w:rsidP="00F31D32">
            <w:pPr>
              <w:autoSpaceDE w:val="0"/>
              <w:autoSpaceDN w:val="0"/>
              <w:rPr>
                <w:rFonts w:asciiTheme="minorEastAsia" w:eastAsiaTheme="minorEastAsia" w:hAnsiTheme="minorEastAsia"/>
                <w:szCs w:val="21"/>
              </w:rPr>
            </w:pPr>
            <w:r w:rsidRPr="001A7C33">
              <w:rPr>
                <w:rFonts w:asciiTheme="minorEastAsia" w:hAnsiTheme="minorEastAsia" w:hint="eastAsia"/>
                <w:szCs w:val="21"/>
              </w:rPr>
              <w:t>广电计量</w:t>
            </w:r>
            <w:r w:rsidRPr="001A7C33">
              <w:rPr>
                <w:rFonts w:ascii="宋体" w:hAnsi="宋体" w:cs="宋体" w:hint="eastAsia"/>
                <w:kern w:val="0"/>
                <w:szCs w:val="21"/>
              </w:rPr>
              <w:t>2016年</w:t>
            </w:r>
            <w:r w:rsidR="000D202A" w:rsidRPr="000D202A">
              <w:rPr>
                <w:rFonts w:ascii="宋体" w:hAnsi="宋体" w:hint="eastAsia"/>
                <w:szCs w:val="21"/>
              </w:rPr>
              <w:t>离子色谱</w:t>
            </w:r>
            <w:r w:rsidRPr="001A7C33">
              <w:rPr>
                <w:rFonts w:ascii="宋体" w:hAnsi="宋体" w:cs="宋体" w:hint="eastAsia"/>
                <w:kern w:val="0"/>
                <w:szCs w:val="21"/>
              </w:rPr>
              <w:t>采购</w:t>
            </w:r>
            <w:r w:rsidRPr="001A7C33">
              <w:rPr>
                <w:rFonts w:asciiTheme="minorEastAsia" w:hAnsiTheme="minorEastAsia" w:hint="eastAsia"/>
                <w:szCs w:val="21"/>
              </w:rPr>
              <w:t>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813CEE">
              <w:rPr>
                <w:rFonts w:asciiTheme="minorEastAsia" w:eastAsiaTheme="minorEastAsia" w:hAnsiTheme="minorEastAsia" w:hint="eastAsia"/>
                <w:szCs w:val="21"/>
                <w:highlight w:val="yellow"/>
              </w:rPr>
              <w:t>8</w:t>
            </w:r>
            <w:r w:rsidR="000D202A">
              <w:rPr>
                <w:rFonts w:asciiTheme="minorEastAsia" w:eastAsiaTheme="minorEastAsia" w:hAnsiTheme="minorEastAsia" w:hint="eastAsia"/>
                <w:szCs w:val="21"/>
                <w:highlight w:val="yellow"/>
              </w:rPr>
              <w:t>3</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13CE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w:t>
            </w:r>
            <w:r w:rsidR="00813CEE">
              <w:rPr>
                <w:rFonts w:asciiTheme="minorEastAsia" w:eastAsiaTheme="minorEastAsia" w:hAnsiTheme="minorEastAsia" w:hint="eastAsia"/>
                <w:szCs w:val="21"/>
              </w:rPr>
              <w:t>9</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D202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813CEE">
              <w:rPr>
                <w:rFonts w:asciiTheme="minorEastAsia" w:eastAsiaTheme="minorEastAsia" w:hAnsiTheme="minorEastAsia" w:hint="eastAsia"/>
                <w:szCs w:val="21"/>
              </w:rPr>
              <w:t>8</w:t>
            </w:r>
            <w:r w:rsidR="000D202A">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13CE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w:t>
            </w:r>
            <w:r w:rsidR="00813CEE">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w:t>
            </w:r>
            <w:r w:rsidR="000D202A">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0D202A">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验收合格后整机免费保修壹年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w:t>
      </w:r>
      <w:r w:rsidR="00A245C3">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74659F">
        <w:rPr>
          <w:rFonts w:ascii="仿宋_GB2312" w:eastAsia="仿宋_GB2312" w:hint="eastAsia"/>
          <w:b/>
          <w:sz w:val="24"/>
        </w:rPr>
        <w:t>8</w:t>
      </w:r>
      <w:r w:rsidR="00C332F4">
        <w:rPr>
          <w:rFonts w:ascii="仿宋_GB2312" w:eastAsia="仿宋_GB2312" w:hint="eastAsia"/>
          <w:b/>
          <w:sz w:val="24"/>
        </w:rPr>
        <w:t>3</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1A7C33" w:rsidRPr="00047868" w:rsidTr="00CC24A8">
        <w:trPr>
          <w:trHeight w:val="465"/>
        </w:trPr>
        <w:tc>
          <w:tcPr>
            <w:tcW w:w="1149" w:type="dxa"/>
            <w:shd w:val="clear" w:color="000000" w:fill="auto"/>
            <w:noWrap/>
            <w:vAlign w:val="center"/>
            <w:hideMark/>
          </w:tcPr>
          <w:p w:rsidR="001A7C33" w:rsidRPr="00047868" w:rsidRDefault="001A7C33"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1A7C33" w:rsidRPr="00047868" w:rsidRDefault="00C332F4" w:rsidP="00C711B9">
            <w:pPr>
              <w:widowControl/>
              <w:jc w:val="center"/>
              <w:rPr>
                <w:rFonts w:asciiTheme="minorEastAsia" w:eastAsiaTheme="minorEastAsia" w:hAnsiTheme="minorEastAsia" w:cs="宋体"/>
                <w:kern w:val="0"/>
                <w:sz w:val="24"/>
              </w:rPr>
            </w:pPr>
            <w:r>
              <w:rPr>
                <w:rFonts w:ascii="宋体" w:hAnsi="宋体" w:cs="宋体" w:hint="eastAsia"/>
                <w:kern w:val="0"/>
                <w:sz w:val="24"/>
              </w:rPr>
              <w:t>离子色谱</w:t>
            </w:r>
          </w:p>
        </w:tc>
        <w:tc>
          <w:tcPr>
            <w:tcW w:w="1701" w:type="dxa"/>
            <w:shd w:val="clear" w:color="000000" w:fill="auto"/>
            <w:noWrap/>
            <w:vAlign w:val="center"/>
            <w:hideMark/>
          </w:tcPr>
          <w:p w:rsidR="001A7C33" w:rsidRPr="00047868" w:rsidRDefault="001A7C33" w:rsidP="00C711B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1A7C33" w:rsidRDefault="00F31D32" w:rsidP="00C711B9">
            <w:pPr>
              <w:jc w:val="center"/>
            </w:pPr>
            <w:r>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整机免费保修壹年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C332F4" w:rsidRPr="00C332F4" w:rsidRDefault="00C332F4" w:rsidP="00C332F4">
      <w:pPr>
        <w:numPr>
          <w:ilvl w:val="0"/>
          <w:numId w:val="38"/>
        </w:numPr>
        <w:tabs>
          <w:tab w:val="left" w:pos="792"/>
        </w:tabs>
        <w:spacing w:line="360" w:lineRule="auto"/>
        <w:rPr>
          <w:rFonts w:asciiTheme="minorEastAsia" w:eastAsiaTheme="minorEastAsia" w:hAnsiTheme="minorEastAsia"/>
          <w:color w:val="000000"/>
          <w:sz w:val="24"/>
        </w:rPr>
      </w:pPr>
      <w:bookmarkStart w:id="66" w:name="OLE_LINK32"/>
      <w:bookmarkStart w:id="67" w:name="OLE_LINK33"/>
      <w:r w:rsidRPr="00C332F4">
        <w:rPr>
          <w:rFonts w:asciiTheme="minorEastAsia" w:eastAsiaTheme="minorEastAsia" w:hAnsiTheme="minorEastAsia" w:hint="eastAsia"/>
          <w:color w:val="000000"/>
          <w:sz w:val="24"/>
        </w:rPr>
        <w:t>淋洗液瓶</w:t>
      </w:r>
    </w:p>
    <w:p w:rsidR="00C332F4" w:rsidRPr="00C332F4" w:rsidRDefault="00C332F4" w:rsidP="00C332F4">
      <w:pPr>
        <w:numPr>
          <w:ilvl w:val="0"/>
          <w:numId w:val="38"/>
        </w:numPr>
        <w:tabs>
          <w:tab w:val="left" w:pos="792"/>
        </w:tabs>
        <w:spacing w:line="360" w:lineRule="auto"/>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四元梯度泵（带有原装进口泵前脱气装置</w:t>
      </w:r>
      <w:r w:rsidRPr="00C332F4">
        <w:rPr>
          <w:rFonts w:asciiTheme="minorEastAsia" w:eastAsiaTheme="minorEastAsia" w:hAnsiTheme="minorEastAsia" w:hint="eastAsia"/>
          <w:color w:val="FF0000"/>
          <w:sz w:val="24"/>
        </w:rPr>
        <w:t>,PEEK材质）：</w:t>
      </w:r>
    </w:p>
    <w:p w:rsidR="00C332F4" w:rsidRPr="00C332F4" w:rsidRDefault="00C332F4" w:rsidP="00C332F4">
      <w:pPr>
        <w:numPr>
          <w:ilvl w:val="0"/>
          <w:numId w:val="39"/>
        </w:numPr>
        <w:tabs>
          <w:tab w:val="left" w:pos="792"/>
        </w:tabs>
        <w:spacing w:line="360" w:lineRule="auto"/>
        <w:ind w:hanging="65"/>
        <w:rPr>
          <w:rFonts w:asciiTheme="minorEastAsia" w:eastAsiaTheme="minorEastAsia" w:hAnsiTheme="minorEastAsia"/>
          <w:color w:val="FF0000"/>
          <w:sz w:val="24"/>
        </w:rPr>
      </w:pPr>
      <w:r w:rsidRPr="00C332F4">
        <w:rPr>
          <w:rFonts w:asciiTheme="minorEastAsia" w:eastAsiaTheme="minorEastAsia" w:hAnsiTheme="minorEastAsia" w:hint="eastAsia"/>
          <w:color w:val="000000"/>
          <w:sz w:val="24"/>
        </w:rPr>
        <w:t>★</w:t>
      </w:r>
      <w:r w:rsidRPr="00C332F4">
        <w:rPr>
          <w:rFonts w:asciiTheme="minorEastAsia" w:eastAsiaTheme="minorEastAsia" w:hAnsiTheme="minorEastAsia" w:hint="eastAsia"/>
          <w:sz w:val="24"/>
        </w:rPr>
        <w:t>高性能/低脉冲低压四元双柱塞泵</w:t>
      </w:r>
    </w:p>
    <w:p w:rsidR="00C332F4" w:rsidRPr="00C332F4" w:rsidRDefault="00C332F4" w:rsidP="00C332F4">
      <w:pPr>
        <w:numPr>
          <w:ilvl w:val="0"/>
          <w:numId w:val="39"/>
        </w:numPr>
        <w:tabs>
          <w:tab w:val="left" w:pos="792"/>
        </w:tabs>
        <w:spacing w:line="360" w:lineRule="auto"/>
        <w:ind w:hanging="6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流速范围：0.00-10.00 mL/min</w:t>
      </w:r>
    </w:p>
    <w:p w:rsidR="00C332F4" w:rsidRPr="00C332F4" w:rsidRDefault="00C332F4" w:rsidP="00C332F4">
      <w:pPr>
        <w:numPr>
          <w:ilvl w:val="0"/>
          <w:numId w:val="39"/>
        </w:numPr>
        <w:tabs>
          <w:tab w:val="left" w:pos="792"/>
        </w:tabs>
        <w:spacing w:line="360" w:lineRule="auto"/>
        <w:ind w:hanging="65"/>
        <w:rPr>
          <w:rFonts w:asciiTheme="minorEastAsia" w:eastAsiaTheme="minorEastAsia" w:hAnsiTheme="minorEastAsia"/>
          <w:color w:val="FF0000"/>
          <w:sz w:val="24"/>
        </w:rPr>
      </w:pPr>
      <w:r w:rsidRPr="00C332F4">
        <w:rPr>
          <w:rFonts w:asciiTheme="minorEastAsia" w:eastAsiaTheme="minorEastAsia" w:hAnsiTheme="minorEastAsia" w:hint="eastAsia"/>
          <w:color w:val="000000"/>
          <w:sz w:val="24"/>
        </w:rPr>
        <w:t>★</w:t>
      </w:r>
      <w:r w:rsidRPr="00C332F4">
        <w:rPr>
          <w:rFonts w:asciiTheme="minorEastAsia" w:eastAsiaTheme="minorEastAsia" w:hAnsiTheme="minorEastAsia" w:hint="eastAsia"/>
          <w:sz w:val="24"/>
        </w:rPr>
        <w:t>最大压力：不小于41 MPa(6000 psi)</w:t>
      </w:r>
      <w:r w:rsidRPr="00C332F4">
        <w:rPr>
          <w:rFonts w:asciiTheme="minorEastAsia" w:eastAsiaTheme="minorEastAsia" w:hAnsiTheme="minorEastAsia" w:hint="eastAsia"/>
          <w:color w:val="FF0000"/>
          <w:sz w:val="24"/>
        </w:rPr>
        <w:t>，PEEK材质泵）.</w:t>
      </w:r>
    </w:p>
    <w:p w:rsidR="00C332F4" w:rsidRPr="00C332F4" w:rsidRDefault="00C332F4" w:rsidP="00C332F4">
      <w:pPr>
        <w:numPr>
          <w:ilvl w:val="0"/>
          <w:numId w:val="39"/>
        </w:numPr>
        <w:tabs>
          <w:tab w:val="left" w:pos="792"/>
        </w:tabs>
        <w:spacing w:line="360" w:lineRule="auto"/>
        <w:ind w:hanging="6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流速最大误差：</w:t>
      </w:r>
      <w:r w:rsidRPr="00C332F4">
        <w:rPr>
          <w:rFonts w:asciiTheme="minorEastAsia" w:eastAsiaTheme="minorEastAsia" w:hAnsiTheme="minorEastAsia"/>
          <w:color w:val="000000"/>
          <w:sz w:val="24"/>
        </w:rPr>
        <w:t>&lt;</w:t>
      </w:r>
      <w:r w:rsidRPr="00C332F4">
        <w:rPr>
          <w:rFonts w:asciiTheme="minorEastAsia" w:eastAsiaTheme="minorEastAsia" w:hAnsiTheme="minorEastAsia" w:hint="eastAsia"/>
          <w:color w:val="000000"/>
          <w:sz w:val="24"/>
        </w:rPr>
        <w:t>0.1%.</w:t>
      </w:r>
    </w:p>
    <w:p w:rsidR="00C332F4" w:rsidRPr="00C332F4" w:rsidRDefault="00C332F4" w:rsidP="00C332F4">
      <w:pPr>
        <w:numPr>
          <w:ilvl w:val="0"/>
          <w:numId w:val="39"/>
        </w:numPr>
        <w:tabs>
          <w:tab w:val="left" w:pos="792"/>
        </w:tabs>
        <w:spacing w:line="360" w:lineRule="auto"/>
        <w:ind w:hanging="6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低压四元梯度准确度： &lt;0.5%</w:t>
      </w:r>
    </w:p>
    <w:p w:rsidR="00C332F4" w:rsidRPr="00C332F4" w:rsidRDefault="00C332F4" w:rsidP="00C332F4">
      <w:pPr>
        <w:numPr>
          <w:ilvl w:val="0"/>
          <w:numId w:val="38"/>
        </w:numPr>
        <w:tabs>
          <w:tab w:val="left" w:pos="792"/>
        </w:tabs>
        <w:spacing w:line="360" w:lineRule="auto"/>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电导检测器：</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须具有温度补偿功能</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sz w:val="24"/>
        </w:rPr>
        <w:t>电导池体积：0.7 μL</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color w:val="000000"/>
          <w:sz w:val="24"/>
        </w:rPr>
        <w:t>★</w:t>
      </w:r>
      <w:r w:rsidRPr="00C332F4">
        <w:rPr>
          <w:rFonts w:asciiTheme="minorEastAsia" w:eastAsiaTheme="minorEastAsia" w:hAnsiTheme="minorEastAsia" w:hint="eastAsia"/>
          <w:sz w:val="24"/>
        </w:rPr>
        <w:t>检测器分辨率：</w:t>
      </w:r>
      <w:r w:rsidRPr="00C332F4">
        <w:rPr>
          <w:rFonts w:asciiTheme="minorEastAsia" w:eastAsiaTheme="minorEastAsia" w:hAnsiTheme="minorEastAsia"/>
          <w:sz w:val="24"/>
        </w:rPr>
        <w:t>≤</w:t>
      </w:r>
      <w:r w:rsidRPr="00C332F4">
        <w:rPr>
          <w:rFonts w:asciiTheme="minorEastAsia" w:eastAsiaTheme="minorEastAsia" w:hAnsiTheme="minorEastAsia" w:hint="eastAsia"/>
          <w:sz w:val="24"/>
        </w:rPr>
        <w:t>0.003nS/cm</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sz w:val="24"/>
        </w:rPr>
        <w:t>检测器耐受最大压力：</w:t>
      </w:r>
      <w:r w:rsidRPr="00C332F4">
        <w:rPr>
          <w:rFonts w:asciiTheme="minorEastAsia" w:eastAsiaTheme="minorEastAsia" w:hAnsiTheme="minorEastAsia"/>
          <w:sz w:val="24"/>
        </w:rPr>
        <w:t>≥</w:t>
      </w:r>
      <w:r w:rsidRPr="00C332F4">
        <w:rPr>
          <w:rFonts w:asciiTheme="minorEastAsia" w:eastAsiaTheme="minorEastAsia" w:hAnsiTheme="minorEastAsia" w:hint="eastAsia"/>
          <w:sz w:val="24"/>
        </w:rPr>
        <w:t>8Mpa</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sz w:val="24"/>
        </w:rPr>
        <w:t>信号采集频率：</w:t>
      </w:r>
      <w:r w:rsidRPr="00C332F4">
        <w:rPr>
          <w:rFonts w:asciiTheme="minorEastAsia" w:eastAsiaTheme="minorEastAsia" w:hAnsiTheme="minorEastAsia"/>
          <w:sz w:val="24"/>
        </w:rPr>
        <w:t>≥</w:t>
      </w:r>
      <w:r w:rsidRPr="00C332F4">
        <w:rPr>
          <w:rFonts w:asciiTheme="minorEastAsia" w:eastAsiaTheme="minorEastAsia" w:hAnsiTheme="minorEastAsia" w:hint="eastAsia"/>
          <w:sz w:val="24"/>
        </w:rPr>
        <w:t>80Hz.</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sz w:val="24"/>
        </w:rPr>
        <w:t>电导池控温范围：+5℃到60℃</w:t>
      </w:r>
    </w:p>
    <w:p w:rsidR="00C332F4" w:rsidRPr="00C332F4" w:rsidRDefault="00C332F4" w:rsidP="00C332F4">
      <w:pPr>
        <w:numPr>
          <w:ilvl w:val="0"/>
          <w:numId w:val="40"/>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color w:val="000000"/>
          <w:sz w:val="24"/>
        </w:rPr>
        <w:t>★</w:t>
      </w:r>
      <w:r w:rsidRPr="00C332F4">
        <w:rPr>
          <w:rFonts w:asciiTheme="minorEastAsia" w:eastAsiaTheme="minorEastAsia" w:hAnsiTheme="minorEastAsia" w:hint="eastAsia"/>
          <w:sz w:val="24"/>
        </w:rPr>
        <w:t>电解自动再生离子交换抑制器</w:t>
      </w:r>
    </w:p>
    <w:p w:rsidR="00C332F4" w:rsidRPr="00C332F4" w:rsidRDefault="00C332F4" w:rsidP="00C332F4">
      <w:pPr>
        <w:numPr>
          <w:ilvl w:val="0"/>
          <w:numId w:val="38"/>
        </w:numPr>
        <w:tabs>
          <w:tab w:val="left" w:pos="792"/>
        </w:tabs>
        <w:spacing w:line="360" w:lineRule="auto"/>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电化学检测器</w:t>
      </w:r>
    </w:p>
    <w:p w:rsidR="00C332F4" w:rsidRPr="00C332F4" w:rsidRDefault="00C332F4" w:rsidP="00C332F4">
      <w:pPr>
        <w:numPr>
          <w:ilvl w:val="1"/>
          <w:numId w:val="38"/>
        </w:numPr>
        <w:tabs>
          <w:tab w:val="left" w:pos="792"/>
        </w:tabs>
        <w:spacing w:line="360" w:lineRule="auto"/>
        <w:ind w:hanging="48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提供直流安培，积分安培，脉冲积分安培，循环伏安以及3D扫描五种检测方式</w:t>
      </w:r>
    </w:p>
    <w:p w:rsidR="00C332F4" w:rsidRPr="00C332F4" w:rsidRDefault="00C332F4" w:rsidP="00C332F4">
      <w:pPr>
        <w:pStyle w:val="head111"/>
        <w:numPr>
          <w:ilvl w:val="1"/>
          <w:numId w:val="38"/>
        </w:numPr>
        <w:spacing w:line="360" w:lineRule="auto"/>
        <w:ind w:hanging="485"/>
        <w:rPr>
          <w:rFonts w:asciiTheme="minorEastAsia" w:eastAsiaTheme="minorEastAsia" w:hAnsiTheme="minorEastAsia"/>
          <w:bCs w:val="0"/>
          <w:color w:val="000000"/>
          <w:sz w:val="24"/>
        </w:rPr>
      </w:pPr>
      <w:r w:rsidRPr="00C332F4">
        <w:rPr>
          <w:rFonts w:asciiTheme="minorEastAsia" w:eastAsiaTheme="minorEastAsia" w:hAnsiTheme="minorEastAsia" w:hint="eastAsia"/>
          <w:bCs w:val="0"/>
          <w:color w:val="000000"/>
          <w:sz w:val="24"/>
        </w:rPr>
        <w:t>工作电极：永久电极：金电极，玻炭电极，铂电极和银电极；</w:t>
      </w:r>
    </w:p>
    <w:p w:rsidR="00C332F4" w:rsidRPr="00C332F4" w:rsidRDefault="00C332F4" w:rsidP="00C332F4">
      <w:pPr>
        <w:tabs>
          <w:tab w:val="left" w:pos="792"/>
        </w:tabs>
        <w:spacing w:line="360" w:lineRule="auto"/>
        <w:ind w:left="780" w:hanging="48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可抛弃型电极：金电极，炭电极，铂电极和银电极</w:t>
      </w:r>
    </w:p>
    <w:p w:rsidR="00C332F4" w:rsidRPr="00C332F4" w:rsidRDefault="00C332F4" w:rsidP="00C332F4">
      <w:pPr>
        <w:numPr>
          <w:ilvl w:val="1"/>
          <w:numId w:val="38"/>
        </w:numPr>
        <w:tabs>
          <w:tab w:val="left" w:pos="792"/>
        </w:tabs>
        <w:spacing w:line="360" w:lineRule="auto"/>
        <w:ind w:hanging="48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最大操作压力：0.7MPa（100psi）</w:t>
      </w:r>
    </w:p>
    <w:p w:rsidR="00C332F4" w:rsidRPr="00C332F4" w:rsidRDefault="00C332F4" w:rsidP="00C332F4">
      <w:pPr>
        <w:numPr>
          <w:ilvl w:val="1"/>
          <w:numId w:val="38"/>
        </w:numPr>
        <w:tabs>
          <w:tab w:val="left" w:pos="792"/>
        </w:tabs>
        <w:spacing w:line="360" w:lineRule="auto"/>
        <w:ind w:hanging="48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池体积：</w:t>
      </w:r>
      <w:r w:rsidRPr="00C332F4">
        <w:rPr>
          <w:rFonts w:asciiTheme="minorEastAsia" w:eastAsiaTheme="minorEastAsia" w:hAnsiTheme="minorEastAsia"/>
          <w:color w:val="000000"/>
          <w:sz w:val="24"/>
        </w:rPr>
        <w:t>&lt;0.2μL</w:t>
      </w:r>
    </w:p>
    <w:p w:rsidR="00C332F4" w:rsidRPr="00C332F4" w:rsidRDefault="00C332F4" w:rsidP="00C332F4">
      <w:pPr>
        <w:pStyle w:val="head11"/>
        <w:numPr>
          <w:ilvl w:val="0"/>
          <w:numId w:val="38"/>
        </w:numPr>
        <w:spacing w:before="0" w:after="0" w:line="360" w:lineRule="auto"/>
        <w:rPr>
          <w:rFonts w:asciiTheme="minorEastAsia" w:eastAsiaTheme="minorEastAsia" w:hAnsiTheme="minorEastAsia"/>
          <w:bCs w:val="0"/>
          <w:color w:val="000000"/>
          <w:sz w:val="24"/>
        </w:rPr>
      </w:pPr>
      <w:r w:rsidRPr="00C332F4">
        <w:rPr>
          <w:rFonts w:asciiTheme="minorEastAsia" w:eastAsiaTheme="minorEastAsia" w:hAnsiTheme="minorEastAsia" w:hint="eastAsia"/>
          <w:bCs w:val="0"/>
          <w:color w:val="000000"/>
          <w:sz w:val="24"/>
        </w:rPr>
        <w:t>柱控温</w:t>
      </w:r>
    </w:p>
    <w:p w:rsidR="00C332F4" w:rsidRPr="00C332F4" w:rsidRDefault="00C332F4" w:rsidP="00C332F4">
      <w:pPr>
        <w:numPr>
          <w:ilvl w:val="0"/>
          <w:numId w:val="42"/>
        </w:numPr>
        <w:tabs>
          <w:tab w:val="left" w:pos="792"/>
        </w:tabs>
        <w:spacing w:line="360" w:lineRule="auto"/>
        <w:ind w:hanging="6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温控范围： 上温控区：18</w:t>
      </w:r>
      <w:r w:rsidRPr="00C332F4">
        <w:rPr>
          <w:rFonts w:asciiTheme="minorEastAsia" w:eastAsiaTheme="minorEastAsia" w:hAnsiTheme="minorEastAsia"/>
          <w:color w:val="000000"/>
          <w:sz w:val="24"/>
        </w:rPr>
        <w:t xml:space="preserve"> - </w:t>
      </w:r>
      <w:r w:rsidRPr="00C332F4">
        <w:rPr>
          <w:rFonts w:asciiTheme="minorEastAsia" w:eastAsiaTheme="minorEastAsia" w:hAnsiTheme="minorEastAsia" w:hint="eastAsia"/>
          <w:color w:val="000000"/>
          <w:sz w:val="24"/>
        </w:rPr>
        <w:t>4</w:t>
      </w:r>
      <w:r w:rsidRPr="00C332F4">
        <w:rPr>
          <w:rFonts w:asciiTheme="minorEastAsia" w:eastAsiaTheme="minorEastAsia" w:hAnsiTheme="minorEastAsia"/>
          <w:color w:val="000000"/>
          <w:sz w:val="24"/>
        </w:rPr>
        <w:t>0</w:t>
      </w:r>
      <w:r w:rsidRPr="00C332F4">
        <w:rPr>
          <w:rFonts w:asciiTheme="minorEastAsia" w:eastAsiaTheme="minorEastAsia" w:hAnsiTheme="minorEastAsia" w:hint="eastAsia"/>
          <w:color w:val="000000"/>
          <w:sz w:val="24"/>
        </w:rPr>
        <w:t>℃；下温控区：1</w:t>
      </w:r>
      <w:r w:rsidRPr="00C332F4">
        <w:rPr>
          <w:rFonts w:asciiTheme="minorEastAsia" w:eastAsiaTheme="minorEastAsia" w:hAnsiTheme="minorEastAsia"/>
          <w:color w:val="000000"/>
          <w:sz w:val="24"/>
        </w:rPr>
        <w:t xml:space="preserve">0 - </w:t>
      </w:r>
      <w:r w:rsidRPr="00C332F4">
        <w:rPr>
          <w:rFonts w:asciiTheme="minorEastAsia" w:eastAsiaTheme="minorEastAsia" w:hAnsiTheme="minorEastAsia" w:hint="eastAsia"/>
          <w:color w:val="000000"/>
          <w:sz w:val="24"/>
        </w:rPr>
        <w:t>7</w:t>
      </w:r>
      <w:r w:rsidRPr="00C332F4">
        <w:rPr>
          <w:rFonts w:asciiTheme="minorEastAsia" w:eastAsiaTheme="minorEastAsia" w:hAnsiTheme="minorEastAsia"/>
          <w:color w:val="000000"/>
          <w:sz w:val="24"/>
        </w:rPr>
        <w:t>0</w:t>
      </w:r>
      <w:r w:rsidRPr="00C332F4">
        <w:rPr>
          <w:rFonts w:asciiTheme="minorEastAsia" w:eastAsiaTheme="minorEastAsia" w:hAnsiTheme="minorEastAsia" w:hint="eastAsia"/>
          <w:color w:val="000000"/>
          <w:sz w:val="24"/>
        </w:rPr>
        <w:t>℃</w:t>
      </w:r>
    </w:p>
    <w:p w:rsidR="00C332F4" w:rsidRPr="00C332F4" w:rsidRDefault="00C332F4" w:rsidP="00C332F4">
      <w:pPr>
        <w:numPr>
          <w:ilvl w:val="0"/>
          <w:numId w:val="42"/>
        </w:numPr>
        <w:tabs>
          <w:tab w:val="left" w:pos="792"/>
        </w:tabs>
        <w:spacing w:line="360" w:lineRule="auto"/>
        <w:ind w:hanging="65"/>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可兼容250mm和150mm等多种规格色谱柱</w:t>
      </w:r>
    </w:p>
    <w:p w:rsidR="00C332F4" w:rsidRPr="00C332F4" w:rsidRDefault="00C332F4" w:rsidP="00C332F4">
      <w:pPr>
        <w:pStyle w:val="head11"/>
        <w:numPr>
          <w:ilvl w:val="0"/>
          <w:numId w:val="0"/>
        </w:numPr>
        <w:spacing w:before="0" w:after="0" w:line="360" w:lineRule="auto"/>
        <w:rPr>
          <w:rFonts w:asciiTheme="minorEastAsia" w:eastAsiaTheme="minorEastAsia" w:hAnsiTheme="minorEastAsia"/>
          <w:bCs w:val="0"/>
          <w:color w:val="000000"/>
          <w:sz w:val="24"/>
        </w:rPr>
      </w:pPr>
      <w:r w:rsidRPr="00C332F4">
        <w:rPr>
          <w:rFonts w:asciiTheme="minorEastAsia" w:eastAsiaTheme="minorEastAsia" w:hAnsiTheme="minorEastAsia" w:hint="eastAsia"/>
          <w:bCs w:val="0"/>
          <w:color w:val="000000"/>
          <w:sz w:val="24"/>
        </w:rPr>
        <w:t>6、自动进样器：不小于50位自动进样器。</w:t>
      </w:r>
    </w:p>
    <w:p w:rsidR="00C332F4" w:rsidRPr="00C332F4" w:rsidRDefault="00C332F4" w:rsidP="00C332F4">
      <w:pPr>
        <w:widowControl/>
        <w:shd w:val="clear" w:color="auto" w:fill="FFFFFF"/>
        <w:spacing w:line="360" w:lineRule="auto"/>
        <w:jc w:val="left"/>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t>7、按国家标准及行业标准测定烟草中淀粉等成分要求。测定范围及检出限符合相关标准要求。</w:t>
      </w:r>
    </w:p>
    <w:p w:rsidR="00C332F4" w:rsidRPr="00C332F4" w:rsidRDefault="00C332F4" w:rsidP="00C332F4">
      <w:pPr>
        <w:tabs>
          <w:tab w:val="left" w:pos="1842"/>
        </w:tabs>
        <w:spacing w:line="360" w:lineRule="auto"/>
        <w:rPr>
          <w:rFonts w:asciiTheme="minorEastAsia" w:eastAsiaTheme="minorEastAsia" w:hAnsiTheme="minorEastAsia"/>
          <w:color w:val="000000"/>
          <w:sz w:val="24"/>
        </w:rPr>
      </w:pPr>
      <w:r w:rsidRPr="00C332F4">
        <w:rPr>
          <w:rFonts w:asciiTheme="minorEastAsia" w:eastAsiaTheme="minorEastAsia" w:hAnsiTheme="minorEastAsia" w:hint="eastAsia"/>
          <w:color w:val="000000"/>
          <w:sz w:val="24"/>
        </w:rPr>
        <w:lastRenderedPageBreak/>
        <w:t>8、整机保修期一年以上；</w:t>
      </w:r>
    </w:p>
    <w:p w:rsidR="00C332F4" w:rsidRPr="00C332F4" w:rsidRDefault="00C332F4" w:rsidP="00C332F4">
      <w:pPr>
        <w:tabs>
          <w:tab w:val="left" w:pos="1842"/>
        </w:tabs>
        <w:spacing w:line="360" w:lineRule="auto"/>
        <w:rPr>
          <w:rFonts w:asciiTheme="minorEastAsia" w:eastAsiaTheme="minorEastAsia" w:hAnsiTheme="minorEastAsia"/>
          <w:color w:val="000000"/>
          <w:sz w:val="24"/>
        </w:rPr>
      </w:pPr>
    </w:p>
    <w:p w:rsidR="00C332F4" w:rsidRPr="00C332F4" w:rsidRDefault="00C332F4" w:rsidP="00C332F4">
      <w:pPr>
        <w:tabs>
          <w:tab w:val="left" w:pos="792"/>
        </w:tabs>
        <w:spacing w:line="360" w:lineRule="auto"/>
        <w:rPr>
          <w:rFonts w:asciiTheme="minorEastAsia" w:eastAsiaTheme="minorEastAsia" w:hAnsiTheme="minorEastAsia"/>
          <w:b/>
          <w:sz w:val="24"/>
        </w:rPr>
      </w:pPr>
      <w:r w:rsidRPr="00C332F4">
        <w:rPr>
          <w:rFonts w:asciiTheme="minorEastAsia" w:eastAsiaTheme="minorEastAsia" w:hAnsiTheme="minorEastAsia" w:hint="eastAsia"/>
          <w:b/>
          <w:sz w:val="24"/>
        </w:rPr>
        <w:t>配置要求：</w:t>
      </w:r>
    </w:p>
    <w:p w:rsidR="00C332F4" w:rsidRPr="00C332F4" w:rsidRDefault="00C332F4" w:rsidP="00C332F4">
      <w:pPr>
        <w:tabs>
          <w:tab w:val="left" w:pos="792"/>
        </w:tabs>
        <w:spacing w:line="360" w:lineRule="auto"/>
        <w:rPr>
          <w:rFonts w:asciiTheme="minorEastAsia" w:eastAsiaTheme="minorEastAsia" w:hAnsiTheme="minorEastAsia"/>
          <w:sz w:val="24"/>
        </w:rPr>
      </w:pPr>
      <w:r w:rsidRPr="00C332F4">
        <w:rPr>
          <w:rFonts w:asciiTheme="minorEastAsia" w:eastAsiaTheme="minorEastAsia" w:hAnsiTheme="minorEastAsia" w:hint="eastAsia"/>
          <w:color w:val="000000"/>
          <w:sz w:val="24"/>
        </w:rPr>
        <w:t>1、色谱分析柱:</w:t>
      </w:r>
    </w:p>
    <w:p w:rsidR="00C332F4" w:rsidRPr="00C332F4" w:rsidRDefault="00C332F4" w:rsidP="00C332F4">
      <w:pPr>
        <w:numPr>
          <w:ilvl w:val="0"/>
          <w:numId w:val="41"/>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color w:val="000000"/>
          <w:sz w:val="24"/>
        </w:rPr>
        <w:t>与主机同品牌的高效高容量阴离子分离柱及保护柱 2套以上</w:t>
      </w:r>
    </w:p>
    <w:p w:rsidR="00C332F4" w:rsidRPr="00C332F4" w:rsidRDefault="00C332F4" w:rsidP="00C332F4">
      <w:pPr>
        <w:numPr>
          <w:ilvl w:val="0"/>
          <w:numId w:val="41"/>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color w:val="000000"/>
          <w:sz w:val="24"/>
        </w:rPr>
        <w:t>与主机同品牌的高效高容量分离柱及保护柱 1套以上，烟草中淀粉、糖类分析专用</w:t>
      </w:r>
    </w:p>
    <w:p w:rsidR="00C332F4" w:rsidRPr="00C332F4" w:rsidRDefault="00C332F4" w:rsidP="00C332F4">
      <w:pPr>
        <w:numPr>
          <w:ilvl w:val="0"/>
          <w:numId w:val="41"/>
        </w:numPr>
        <w:tabs>
          <w:tab w:val="left" w:pos="792"/>
        </w:tabs>
        <w:spacing w:line="360" w:lineRule="auto"/>
        <w:ind w:hanging="65"/>
        <w:rPr>
          <w:rFonts w:asciiTheme="minorEastAsia" w:eastAsiaTheme="minorEastAsia" w:hAnsiTheme="minorEastAsia"/>
          <w:sz w:val="24"/>
        </w:rPr>
      </w:pPr>
      <w:r w:rsidRPr="00C332F4">
        <w:rPr>
          <w:rFonts w:asciiTheme="minorEastAsia" w:eastAsiaTheme="minorEastAsia" w:hAnsiTheme="minorEastAsia" w:hint="eastAsia"/>
          <w:color w:val="000000"/>
          <w:sz w:val="24"/>
        </w:rPr>
        <w:t>与主机同品牌的高效高容量分离柱及保护柱 1套以上，烟草中氰化物分析专用</w:t>
      </w:r>
    </w:p>
    <w:p w:rsidR="00792E80" w:rsidRPr="00C332F4" w:rsidRDefault="00C332F4" w:rsidP="00C332F4">
      <w:pPr>
        <w:spacing w:line="360" w:lineRule="auto"/>
        <w:ind w:firstLineChars="200" w:firstLine="480"/>
        <w:rPr>
          <w:rFonts w:asciiTheme="minorEastAsia" w:eastAsiaTheme="minorEastAsia" w:hAnsiTheme="minorEastAsia"/>
          <w:sz w:val="24"/>
        </w:rPr>
      </w:pPr>
      <w:r w:rsidRPr="00C332F4">
        <w:rPr>
          <w:rFonts w:asciiTheme="minorEastAsia" w:eastAsiaTheme="minorEastAsia" w:hAnsiTheme="minorEastAsia" w:hint="eastAsia"/>
          <w:sz w:val="24"/>
        </w:rPr>
        <w:t>2、品牌电脑打印机一套(含数据处理系统,配制为 CPU 酷睿双核 2.0G,内存4G,以上的电脑及惠普P3005相当或以上配制激光打印机)。</w:t>
      </w:r>
    </w:p>
    <w:bookmarkEnd w:id="66"/>
    <w:bookmarkEnd w:id="67"/>
    <w:p w:rsidR="00CC24A8" w:rsidRPr="00792E80"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C332F4">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C332F4">
        <w:rPr>
          <w:rFonts w:ascii="宋体" w:hAnsi="宋体" w:cs="宋体" w:hint="eastAsia"/>
          <w:kern w:val="0"/>
          <w:sz w:val="24"/>
        </w:rPr>
        <w:t>离子色谱</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C332F4">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39168877"/>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39168878"/>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EE1FAC">
        <w:rPr>
          <w:rFonts w:ascii="宋体" w:hAnsi="宋体" w:hint="eastAsia"/>
          <w:bCs/>
          <w:sz w:val="24"/>
        </w:rPr>
        <w:t>8</w:t>
      </w:r>
      <w:r w:rsidR="00C332F4">
        <w:rPr>
          <w:rFonts w:ascii="宋体" w:hAnsi="宋体" w:hint="eastAsia"/>
          <w:bCs/>
          <w:sz w:val="24"/>
        </w:rPr>
        <w:t>3</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39168884"/>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39168885"/>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39168886"/>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39168887"/>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39168889"/>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90"/>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39168891"/>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39168892"/>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3"/>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4"/>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39168895"/>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39168896"/>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3CE" w:rsidRDefault="00AD63CE" w:rsidP="004E6772">
      <w:r>
        <w:separator/>
      </w:r>
    </w:p>
  </w:endnote>
  <w:endnote w:type="continuationSeparator" w:id="1">
    <w:p w:rsidR="00AD63CE" w:rsidRDefault="00AD63C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F4" w:rsidRDefault="00C332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32F4" w:rsidRPr="00EA057E" w:rsidRDefault="0037555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32F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93264" w:rsidRPr="0019326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332F4" w:rsidRDefault="00C332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3CE" w:rsidRDefault="00AD63CE" w:rsidP="004E6772">
      <w:r>
        <w:separator/>
      </w:r>
    </w:p>
  </w:footnote>
  <w:footnote w:type="continuationSeparator" w:id="1">
    <w:p w:rsidR="00AD63CE" w:rsidRDefault="00AD63C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F4" w:rsidRPr="004E6772" w:rsidRDefault="00C332F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0D202A">
      <w:rPr>
        <w:rFonts w:ascii="宋体" w:hAnsi="宋体" w:hint="eastAsia"/>
        <w:sz w:val="21"/>
        <w:szCs w:val="21"/>
      </w:rPr>
      <w:t>离子色谱</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F4" w:rsidRPr="004E6772" w:rsidRDefault="00C332F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0D202A">
      <w:rPr>
        <w:rFonts w:ascii="宋体" w:hAnsi="宋体" w:hint="eastAsia"/>
        <w:sz w:val="21"/>
        <w:szCs w:val="21"/>
      </w:rPr>
      <w:t>离子色谱</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1">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7"/>
  </w:num>
  <w:num w:numId="3">
    <w:abstractNumId w:val="36"/>
  </w:num>
  <w:num w:numId="4">
    <w:abstractNumId w:val="15"/>
  </w:num>
  <w:num w:numId="5">
    <w:abstractNumId w:val="7"/>
  </w:num>
  <w:num w:numId="6">
    <w:abstractNumId w:val="5"/>
  </w:num>
  <w:num w:numId="7">
    <w:abstractNumId w:val="29"/>
  </w:num>
  <w:num w:numId="8">
    <w:abstractNumId w:val="8"/>
  </w:num>
  <w:num w:numId="9">
    <w:abstractNumId w:val="10"/>
  </w:num>
  <w:num w:numId="10">
    <w:abstractNumId w:val="38"/>
  </w:num>
  <w:num w:numId="11">
    <w:abstractNumId w:val="39"/>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2"/>
  </w:num>
  <w:num w:numId="19">
    <w:abstractNumId w:val="17"/>
  </w:num>
  <w:num w:numId="20">
    <w:abstractNumId w:val="33"/>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0"/>
  </w:num>
  <w:num w:numId="28">
    <w:abstractNumId w:val="31"/>
  </w:num>
  <w:num w:numId="29">
    <w:abstractNumId w:val="1"/>
  </w:num>
  <w:num w:numId="30">
    <w:abstractNumId w:val="26"/>
  </w:num>
  <w:num w:numId="31">
    <w:abstractNumId w:val="4"/>
  </w:num>
  <w:num w:numId="32">
    <w:abstractNumId w:val="0"/>
  </w:num>
  <w:num w:numId="33">
    <w:abstractNumId w:val="24"/>
  </w:num>
  <w:num w:numId="34">
    <w:abstractNumId w:val="34"/>
  </w:num>
  <w:num w:numId="35">
    <w:abstractNumId w:val="27"/>
  </w:num>
  <w:num w:numId="36">
    <w:abstractNumId w:val="30"/>
  </w:num>
  <w:num w:numId="37">
    <w:abstractNumId w:val="20"/>
  </w:num>
  <w:num w:numId="38">
    <w:abstractNumId w:val="41"/>
  </w:num>
  <w:num w:numId="39">
    <w:abstractNumId w:val="21"/>
  </w:num>
  <w:num w:numId="40">
    <w:abstractNumId w:val="12"/>
  </w:num>
  <w:num w:numId="41">
    <w:abstractNumId w:val="35"/>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330"/>
    <w:rsid w:val="000E2A3C"/>
    <w:rsid w:val="000E5EC6"/>
    <w:rsid w:val="000F02DF"/>
    <w:rsid w:val="00117F7C"/>
    <w:rsid w:val="001310AD"/>
    <w:rsid w:val="00141AF1"/>
    <w:rsid w:val="00170D32"/>
    <w:rsid w:val="0017243F"/>
    <w:rsid w:val="00183905"/>
    <w:rsid w:val="00193264"/>
    <w:rsid w:val="001A7C33"/>
    <w:rsid w:val="001B0552"/>
    <w:rsid w:val="001C3B4F"/>
    <w:rsid w:val="001C7A4C"/>
    <w:rsid w:val="001F620B"/>
    <w:rsid w:val="00242F10"/>
    <w:rsid w:val="002A5536"/>
    <w:rsid w:val="002B1AA9"/>
    <w:rsid w:val="002E2873"/>
    <w:rsid w:val="002E3349"/>
    <w:rsid w:val="002F445D"/>
    <w:rsid w:val="00301B76"/>
    <w:rsid w:val="0031479C"/>
    <w:rsid w:val="00324FCE"/>
    <w:rsid w:val="0036384D"/>
    <w:rsid w:val="00373D94"/>
    <w:rsid w:val="00375557"/>
    <w:rsid w:val="003807B9"/>
    <w:rsid w:val="0038172A"/>
    <w:rsid w:val="00387F7E"/>
    <w:rsid w:val="003928A6"/>
    <w:rsid w:val="003A0A60"/>
    <w:rsid w:val="003B5FE6"/>
    <w:rsid w:val="003B635D"/>
    <w:rsid w:val="003F434B"/>
    <w:rsid w:val="00404CE7"/>
    <w:rsid w:val="0042362D"/>
    <w:rsid w:val="0045557D"/>
    <w:rsid w:val="00470380"/>
    <w:rsid w:val="0047117D"/>
    <w:rsid w:val="00497236"/>
    <w:rsid w:val="004C15A8"/>
    <w:rsid w:val="004C16C5"/>
    <w:rsid w:val="004C63B4"/>
    <w:rsid w:val="004D0216"/>
    <w:rsid w:val="004E32A8"/>
    <w:rsid w:val="004E6772"/>
    <w:rsid w:val="004E7CF3"/>
    <w:rsid w:val="00521CD8"/>
    <w:rsid w:val="005348CA"/>
    <w:rsid w:val="005424A4"/>
    <w:rsid w:val="005575D5"/>
    <w:rsid w:val="00573AE3"/>
    <w:rsid w:val="0059396B"/>
    <w:rsid w:val="005C26DA"/>
    <w:rsid w:val="005E5AD3"/>
    <w:rsid w:val="005F3BF5"/>
    <w:rsid w:val="005F796F"/>
    <w:rsid w:val="00601851"/>
    <w:rsid w:val="00620612"/>
    <w:rsid w:val="0062117B"/>
    <w:rsid w:val="00621233"/>
    <w:rsid w:val="00634EE1"/>
    <w:rsid w:val="00663622"/>
    <w:rsid w:val="00665B76"/>
    <w:rsid w:val="006714CA"/>
    <w:rsid w:val="006C2120"/>
    <w:rsid w:val="006C2123"/>
    <w:rsid w:val="006C3EC5"/>
    <w:rsid w:val="006D1670"/>
    <w:rsid w:val="006E03D8"/>
    <w:rsid w:val="006E7288"/>
    <w:rsid w:val="006F27A7"/>
    <w:rsid w:val="00707DB5"/>
    <w:rsid w:val="00714EC2"/>
    <w:rsid w:val="00726E94"/>
    <w:rsid w:val="0074456A"/>
    <w:rsid w:val="0074659F"/>
    <w:rsid w:val="0076484D"/>
    <w:rsid w:val="00784777"/>
    <w:rsid w:val="00792BB8"/>
    <w:rsid w:val="00792E80"/>
    <w:rsid w:val="00793070"/>
    <w:rsid w:val="00793E74"/>
    <w:rsid w:val="007B00B6"/>
    <w:rsid w:val="007B5D07"/>
    <w:rsid w:val="007B7D36"/>
    <w:rsid w:val="007C6E40"/>
    <w:rsid w:val="007E4589"/>
    <w:rsid w:val="007E7484"/>
    <w:rsid w:val="008136AF"/>
    <w:rsid w:val="00813CEE"/>
    <w:rsid w:val="008234A5"/>
    <w:rsid w:val="00831B3B"/>
    <w:rsid w:val="00857F1C"/>
    <w:rsid w:val="00872656"/>
    <w:rsid w:val="008754C9"/>
    <w:rsid w:val="00893778"/>
    <w:rsid w:val="008A217F"/>
    <w:rsid w:val="008A4F62"/>
    <w:rsid w:val="008A75A6"/>
    <w:rsid w:val="009134EE"/>
    <w:rsid w:val="009150E2"/>
    <w:rsid w:val="0093487D"/>
    <w:rsid w:val="00943585"/>
    <w:rsid w:val="0096193D"/>
    <w:rsid w:val="009756CF"/>
    <w:rsid w:val="009A52EE"/>
    <w:rsid w:val="009D1B24"/>
    <w:rsid w:val="009E0C33"/>
    <w:rsid w:val="00A04003"/>
    <w:rsid w:val="00A21C99"/>
    <w:rsid w:val="00A245C3"/>
    <w:rsid w:val="00A50102"/>
    <w:rsid w:val="00A63F64"/>
    <w:rsid w:val="00A80671"/>
    <w:rsid w:val="00A943C7"/>
    <w:rsid w:val="00AA71CD"/>
    <w:rsid w:val="00AB03F5"/>
    <w:rsid w:val="00AB72FA"/>
    <w:rsid w:val="00AC7F7D"/>
    <w:rsid w:val="00AD18D2"/>
    <w:rsid w:val="00AD57BE"/>
    <w:rsid w:val="00AD63CE"/>
    <w:rsid w:val="00AE258D"/>
    <w:rsid w:val="00AF6B3B"/>
    <w:rsid w:val="00B2328C"/>
    <w:rsid w:val="00B40DEC"/>
    <w:rsid w:val="00B41812"/>
    <w:rsid w:val="00B473CD"/>
    <w:rsid w:val="00B85917"/>
    <w:rsid w:val="00B90C74"/>
    <w:rsid w:val="00B96D66"/>
    <w:rsid w:val="00BA4EAF"/>
    <w:rsid w:val="00BA5387"/>
    <w:rsid w:val="00BA6CA8"/>
    <w:rsid w:val="00BD3F33"/>
    <w:rsid w:val="00BE7B46"/>
    <w:rsid w:val="00C026A2"/>
    <w:rsid w:val="00C02E48"/>
    <w:rsid w:val="00C066F2"/>
    <w:rsid w:val="00C17E10"/>
    <w:rsid w:val="00C21CBA"/>
    <w:rsid w:val="00C332F4"/>
    <w:rsid w:val="00C711B9"/>
    <w:rsid w:val="00CC24A8"/>
    <w:rsid w:val="00CC74C0"/>
    <w:rsid w:val="00CD0421"/>
    <w:rsid w:val="00CE08D9"/>
    <w:rsid w:val="00CF13D4"/>
    <w:rsid w:val="00CF1428"/>
    <w:rsid w:val="00CF2B89"/>
    <w:rsid w:val="00D17D1B"/>
    <w:rsid w:val="00D4030C"/>
    <w:rsid w:val="00D72834"/>
    <w:rsid w:val="00D80F44"/>
    <w:rsid w:val="00D9270F"/>
    <w:rsid w:val="00DC715B"/>
    <w:rsid w:val="00E34B45"/>
    <w:rsid w:val="00E516D1"/>
    <w:rsid w:val="00EA057E"/>
    <w:rsid w:val="00ED2843"/>
    <w:rsid w:val="00ED5FFD"/>
    <w:rsid w:val="00ED7D7C"/>
    <w:rsid w:val="00EE1FAC"/>
    <w:rsid w:val="00EF5EAA"/>
    <w:rsid w:val="00EF6ACE"/>
    <w:rsid w:val="00F10904"/>
    <w:rsid w:val="00F31D32"/>
    <w:rsid w:val="00F37105"/>
    <w:rsid w:val="00F522D3"/>
    <w:rsid w:val="00F55D57"/>
    <w:rsid w:val="00F776D9"/>
    <w:rsid w:val="00F94E08"/>
    <w:rsid w:val="00FA3ADA"/>
    <w:rsid w:val="00FC6364"/>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49</Pages>
  <Words>4482</Words>
  <Characters>25548</Characters>
  <Application>Microsoft Office Word</Application>
  <DocSecurity>0</DocSecurity>
  <Lines>212</Lines>
  <Paragraphs>59</Paragraphs>
  <ScaleCrop>false</ScaleCrop>
  <Company>Lenovo</Company>
  <LinksUpToDate>false</LinksUpToDate>
  <CharactersWithSpaces>29971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89</cp:revision>
  <cp:lastPrinted>2015-12-14T05:56:00Z</cp:lastPrinted>
  <dcterms:created xsi:type="dcterms:W3CDTF">2015-12-11T03:27:00Z</dcterms:created>
  <dcterms:modified xsi:type="dcterms:W3CDTF">2015-12-30T03:05:00Z</dcterms:modified>
</cp:coreProperties>
</file>