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44" w:rsidRDefault="004E6772" w:rsidP="00EA5F0B">
      <w:pPr>
        <w:spacing w:line="360" w:lineRule="auto"/>
        <w:jc w:val="center"/>
        <w:rPr>
          <w:rFonts w:hint="eastAsia"/>
          <w:b/>
          <w:bCs/>
          <w:sz w:val="44"/>
        </w:rPr>
      </w:pPr>
      <w:r>
        <w:rPr>
          <w:rFonts w:hint="eastAsia"/>
          <w:b/>
          <w:bCs/>
          <w:sz w:val="44"/>
        </w:rPr>
        <w:t>广州广电计量检测股份有限公司</w:t>
      </w:r>
    </w:p>
    <w:p w:rsidR="004E6772" w:rsidRPr="007E6944" w:rsidRDefault="00EA5F0B" w:rsidP="007E6944">
      <w:pPr>
        <w:spacing w:line="360" w:lineRule="auto"/>
        <w:jc w:val="center"/>
        <w:rPr>
          <w:rFonts w:ascii="宋体" w:hAnsi="宋体" w:cs="宋体"/>
          <w:b/>
          <w:kern w:val="0"/>
          <w:sz w:val="44"/>
          <w:szCs w:val="44"/>
        </w:rPr>
      </w:pPr>
      <w:r w:rsidRPr="00EA5F0B">
        <w:rPr>
          <w:rFonts w:ascii="宋体" w:hAnsi="宋体" w:cs="宋体" w:hint="eastAsia"/>
          <w:b/>
          <w:kern w:val="0"/>
          <w:sz w:val="44"/>
          <w:szCs w:val="44"/>
        </w:rPr>
        <w:t>2016年</w:t>
      </w:r>
      <w:r w:rsidR="00E41E35" w:rsidRPr="00E41E35">
        <w:rPr>
          <w:rFonts w:ascii="宋体" w:hAnsi="宋体" w:cs="宋体" w:hint="eastAsia"/>
          <w:b/>
          <w:kern w:val="0"/>
          <w:sz w:val="44"/>
          <w:szCs w:val="44"/>
        </w:rPr>
        <w:t>机械冲击台</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EA5F0B" w:rsidRDefault="004E6772" w:rsidP="004E6772">
      <w:pPr>
        <w:spacing w:line="360" w:lineRule="auto"/>
        <w:jc w:val="center"/>
        <w:rPr>
          <w:b/>
          <w:bCs/>
          <w:sz w:val="44"/>
        </w:rPr>
      </w:pPr>
    </w:p>
    <w:p w:rsidR="004E6772" w:rsidRPr="007E6944" w:rsidRDefault="004E6772" w:rsidP="004E6772">
      <w:pPr>
        <w:spacing w:line="360" w:lineRule="auto"/>
        <w:jc w:val="center"/>
        <w:rPr>
          <w:b/>
          <w:bCs/>
          <w:sz w:val="44"/>
        </w:rPr>
      </w:pPr>
    </w:p>
    <w:p w:rsidR="004E6772" w:rsidRPr="007E6944" w:rsidRDefault="004E6772" w:rsidP="004E6772">
      <w:pPr>
        <w:spacing w:line="360" w:lineRule="auto"/>
        <w:jc w:val="center"/>
        <w:rPr>
          <w:b/>
          <w:bCs/>
          <w:sz w:val="44"/>
        </w:rPr>
      </w:pPr>
    </w:p>
    <w:p w:rsidR="004E6772" w:rsidRPr="00E41E3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41E35">
        <w:rPr>
          <w:rFonts w:ascii="仿宋_GB2312" w:eastAsia="仿宋_GB2312" w:hint="eastAsia"/>
          <w:b/>
          <w:sz w:val="36"/>
          <w:szCs w:val="36"/>
        </w:rPr>
        <w:t>2</w:t>
      </w:r>
      <w:r w:rsidRPr="00EA057E">
        <w:rPr>
          <w:rFonts w:ascii="仿宋_GB2312" w:eastAsia="仿宋_GB2312" w:hint="eastAsia"/>
          <w:b/>
          <w:sz w:val="36"/>
          <w:szCs w:val="36"/>
        </w:rPr>
        <w:t>-0</w:t>
      </w:r>
      <w:r w:rsidR="00E41E35">
        <w:rPr>
          <w:rFonts w:ascii="仿宋_GB2312" w:eastAsia="仿宋_GB2312" w:hint="eastAsia"/>
          <w:b/>
          <w:sz w:val="36"/>
          <w:szCs w:val="36"/>
        </w:rPr>
        <w:t>11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41E35">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F2314" w:rsidP="00872656">
      <w:pPr>
        <w:pStyle w:val="10"/>
        <w:tabs>
          <w:tab w:val="right" w:leader="dot" w:pos="9402"/>
        </w:tabs>
        <w:rPr>
          <w:rFonts w:eastAsiaTheme="minorEastAsia" w:cstheme="minorBidi"/>
          <w:b w:val="0"/>
          <w:bCs w:val="0"/>
          <w:caps w:val="0"/>
          <w:noProof/>
          <w:sz w:val="21"/>
          <w:szCs w:val="21"/>
        </w:rPr>
      </w:pPr>
      <w:r w:rsidRPr="00AF2314">
        <w:rPr>
          <w:sz w:val="21"/>
          <w:szCs w:val="21"/>
        </w:rPr>
        <w:fldChar w:fldCharType="begin"/>
      </w:r>
      <w:r w:rsidR="00E34B45" w:rsidRPr="00872656">
        <w:rPr>
          <w:sz w:val="21"/>
          <w:szCs w:val="21"/>
        </w:rPr>
        <w:instrText xml:space="preserve"> TOC \o "1-3" \h \z \u </w:instrText>
      </w:r>
      <w:r w:rsidRPr="00AF231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594663">
          <w:rPr>
            <w:noProof/>
            <w:webHidden/>
            <w:sz w:val="21"/>
            <w:szCs w:val="21"/>
          </w:rPr>
          <w:t>1</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594663">
          <w:rPr>
            <w:noProof/>
            <w:webHidden/>
            <w:sz w:val="21"/>
            <w:szCs w:val="21"/>
          </w:rPr>
          <w:t>2</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594663">
          <w:rPr>
            <w:noProof/>
            <w:webHidden/>
            <w:sz w:val="21"/>
            <w:szCs w:val="21"/>
          </w:rPr>
          <w:t>2</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594663">
          <w:rPr>
            <w:noProof/>
            <w:webHidden/>
            <w:sz w:val="21"/>
            <w:szCs w:val="21"/>
          </w:rPr>
          <w:t>4</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594663">
          <w:rPr>
            <w:noProof/>
            <w:webHidden/>
            <w:sz w:val="21"/>
            <w:szCs w:val="21"/>
          </w:rPr>
          <w:t>5</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594663">
          <w:rPr>
            <w:noProof/>
            <w:webHidden/>
            <w:sz w:val="21"/>
            <w:szCs w:val="21"/>
          </w:rPr>
          <w:t>5</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594663">
          <w:rPr>
            <w:noProof/>
            <w:webHidden/>
            <w:sz w:val="21"/>
            <w:szCs w:val="21"/>
          </w:rPr>
          <w:t>5</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594663">
          <w:rPr>
            <w:noProof/>
            <w:webHidden/>
            <w:sz w:val="21"/>
            <w:szCs w:val="21"/>
          </w:rPr>
          <w:t>5</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594663">
          <w:rPr>
            <w:noProof/>
            <w:webHidden/>
            <w:sz w:val="21"/>
            <w:szCs w:val="21"/>
          </w:rPr>
          <w:t>5</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594663">
          <w:rPr>
            <w:noProof/>
            <w:webHidden/>
            <w:sz w:val="21"/>
            <w:szCs w:val="21"/>
          </w:rPr>
          <w:t>7</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594663">
          <w:rPr>
            <w:noProof/>
            <w:webHidden/>
            <w:sz w:val="21"/>
            <w:szCs w:val="21"/>
          </w:rPr>
          <w:t>7</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594663">
          <w:rPr>
            <w:noProof/>
            <w:webHidden/>
            <w:sz w:val="21"/>
            <w:szCs w:val="21"/>
          </w:rPr>
          <w:t>7</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594663">
          <w:rPr>
            <w:noProof/>
            <w:webHidden/>
            <w:sz w:val="21"/>
            <w:szCs w:val="21"/>
          </w:rPr>
          <w:t>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594663">
          <w:rPr>
            <w:noProof/>
            <w:webHidden/>
            <w:sz w:val="21"/>
            <w:szCs w:val="21"/>
          </w:rPr>
          <w:t>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594663">
          <w:rPr>
            <w:noProof/>
            <w:webHidden/>
            <w:sz w:val="21"/>
            <w:szCs w:val="21"/>
          </w:rPr>
          <w:t>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594663">
          <w:rPr>
            <w:noProof/>
            <w:webHidden/>
            <w:sz w:val="21"/>
            <w:szCs w:val="21"/>
          </w:rPr>
          <w:t>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594663">
          <w:rPr>
            <w:noProof/>
            <w:webHidden/>
            <w:sz w:val="21"/>
            <w:szCs w:val="21"/>
          </w:rPr>
          <w:t>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594663">
          <w:rPr>
            <w:noProof/>
            <w:webHidden/>
            <w:sz w:val="21"/>
            <w:szCs w:val="21"/>
          </w:rPr>
          <w:t>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594663">
          <w:rPr>
            <w:noProof/>
            <w:webHidden/>
            <w:sz w:val="21"/>
            <w:szCs w:val="21"/>
          </w:rPr>
          <w:t>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594663">
          <w:rPr>
            <w:noProof/>
            <w:webHidden/>
            <w:sz w:val="21"/>
            <w:szCs w:val="21"/>
          </w:rPr>
          <w:t>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594663">
          <w:rPr>
            <w:noProof/>
            <w:webHidden/>
            <w:sz w:val="21"/>
            <w:szCs w:val="21"/>
          </w:rPr>
          <w:t>10</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594663">
          <w:rPr>
            <w:noProof/>
            <w:webHidden/>
            <w:sz w:val="21"/>
            <w:szCs w:val="21"/>
          </w:rPr>
          <w:t>10</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594663">
          <w:rPr>
            <w:noProof/>
            <w:webHidden/>
            <w:sz w:val="21"/>
            <w:szCs w:val="21"/>
          </w:rPr>
          <w:t>10</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594663">
          <w:rPr>
            <w:noProof/>
            <w:webHidden/>
            <w:sz w:val="21"/>
            <w:szCs w:val="21"/>
          </w:rPr>
          <w:t>10</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594663">
          <w:rPr>
            <w:noProof/>
            <w:webHidden/>
            <w:sz w:val="21"/>
            <w:szCs w:val="21"/>
          </w:rPr>
          <w:t>11</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594663">
          <w:rPr>
            <w:noProof/>
            <w:webHidden/>
            <w:sz w:val="21"/>
            <w:szCs w:val="21"/>
          </w:rPr>
          <w:t>11</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594663">
          <w:rPr>
            <w:noProof/>
            <w:webHidden/>
            <w:sz w:val="21"/>
            <w:szCs w:val="21"/>
          </w:rPr>
          <w:t>11</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594663">
          <w:rPr>
            <w:noProof/>
            <w:webHidden/>
            <w:sz w:val="21"/>
            <w:szCs w:val="21"/>
          </w:rPr>
          <w:t>12</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594663">
          <w:rPr>
            <w:noProof/>
            <w:webHidden/>
            <w:sz w:val="21"/>
            <w:szCs w:val="21"/>
          </w:rPr>
          <w:t>16</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594663">
          <w:rPr>
            <w:noProof/>
            <w:webHidden/>
            <w:sz w:val="21"/>
            <w:szCs w:val="21"/>
          </w:rPr>
          <w:t>16</w:t>
        </w:r>
        <w:r w:rsidRPr="00872656">
          <w:rPr>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16</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16</w:t>
        </w:r>
        <w:r w:rsidRPr="00872656">
          <w:rPr>
            <w:i w:val="0"/>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594663">
          <w:rPr>
            <w:noProof/>
            <w:webHidden/>
            <w:sz w:val="21"/>
            <w:szCs w:val="21"/>
          </w:rPr>
          <w:t>16</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594663">
          <w:rPr>
            <w:noProof/>
            <w:webHidden/>
            <w:sz w:val="21"/>
            <w:szCs w:val="21"/>
          </w:rPr>
          <w:t>17</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594663">
          <w:rPr>
            <w:noProof/>
            <w:webHidden/>
            <w:sz w:val="21"/>
            <w:szCs w:val="21"/>
          </w:rPr>
          <w:t>18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594663">
          <w:rPr>
            <w:noProof/>
            <w:webHidden/>
            <w:sz w:val="21"/>
            <w:szCs w:val="21"/>
          </w:rPr>
          <w:t>18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594663">
          <w:rPr>
            <w:noProof/>
            <w:webHidden/>
            <w:sz w:val="21"/>
            <w:szCs w:val="21"/>
          </w:rPr>
          <w:t>18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594663">
          <w:rPr>
            <w:noProof/>
            <w:webHidden/>
            <w:sz w:val="21"/>
            <w:szCs w:val="21"/>
          </w:rPr>
          <w:t>18</w:t>
        </w:r>
        <w:r w:rsidRPr="00872656">
          <w:rPr>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18</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18</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19</w:t>
        </w:r>
        <w:r w:rsidRPr="00872656">
          <w:rPr>
            <w:i w:val="0"/>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594663">
          <w:rPr>
            <w:noProof/>
            <w:webHidden/>
            <w:sz w:val="21"/>
            <w:szCs w:val="21"/>
          </w:rPr>
          <w:t>19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594663">
          <w:rPr>
            <w:noProof/>
            <w:webHidden/>
            <w:sz w:val="21"/>
            <w:szCs w:val="21"/>
          </w:rPr>
          <w:t>20</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594663">
          <w:rPr>
            <w:noProof/>
            <w:webHidden/>
            <w:sz w:val="21"/>
            <w:szCs w:val="21"/>
          </w:rPr>
          <w:t>20</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594663">
          <w:rPr>
            <w:noProof/>
            <w:webHidden/>
            <w:sz w:val="21"/>
            <w:szCs w:val="21"/>
          </w:rPr>
          <w:t>22</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594663">
          <w:rPr>
            <w:noProof/>
            <w:webHidden/>
            <w:sz w:val="21"/>
            <w:szCs w:val="21"/>
          </w:rPr>
          <w:t>24</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594663">
          <w:rPr>
            <w:noProof/>
            <w:webHidden/>
            <w:sz w:val="21"/>
            <w:szCs w:val="21"/>
          </w:rPr>
          <w:t>25</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594663">
          <w:rPr>
            <w:noProof/>
            <w:webHidden/>
            <w:sz w:val="21"/>
            <w:szCs w:val="21"/>
          </w:rPr>
          <w:t>25</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594663">
          <w:rPr>
            <w:noProof/>
            <w:webHidden/>
            <w:sz w:val="21"/>
            <w:szCs w:val="21"/>
          </w:rPr>
          <w:t>26</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594663">
          <w:rPr>
            <w:noProof/>
            <w:webHidden/>
            <w:sz w:val="21"/>
            <w:szCs w:val="21"/>
          </w:rPr>
          <w:t>26</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594663">
          <w:rPr>
            <w:noProof/>
            <w:webHidden/>
            <w:sz w:val="21"/>
            <w:szCs w:val="21"/>
          </w:rPr>
          <w:t>28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594663">
          <w:rPr>
            <w:noProof/>
            <w:webHidden/>
            <w:sz w:val="21"/>
            <w:szCs w:val="21"/>
          </w:rPr>
          <w:t>29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594663">
          <w:rPr>
            <w:noProof/>
            <w:webHidden/>
            <w:sz w:val="21"/>
            <w:szCs w:val="21"/>
          </w:rPr>
          <w:t>30</w:t>
        </w:r>
        <w:r w:rsidRPr="00872656">
          <w:rPr>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30</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30</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30</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30</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30</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30</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31</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32</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33</w:t>
        </w:r>
        <w:r w:rsidRPr="00872656">
          <w:rPr>
            <w:i w:val="0"/>
            <w:noProof/>
            <w:webHidden/>
            <w:sz w:val="21"/>
            <w:szCs w:val="21"/>
          </w:rPr>
          <w:fldChar w:fldCharType="end"/>
        </w:r>
      </w:hyperlink>
    </w:p>
    <w:p w:rsidR="00872656" w:rsidRPr="00872656" w:rsidRDefault="00AF231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594663">
          <w:rPr>
            <w:i w:val="0"/>
            <w:noProof/>
            <w:webHidden/>
            <w:sz w:val="21"/>
            <w:szCs w:val="21"/>
          </w:rPr>
          <w:t>35</w:t>
        </w:r>
        <w:r w:rsidRPr="00872656">
          <w:rPr>
            <w:i w:val="0"/>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594663">
          <w:rPr>
            <w:noProof/>
            <w:webHidden/>
            <w:sz w:val="21"/>
            <w:szCs w:val="21"/>
          </w:rPr>
          <w:t>35</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594663">
          <w:rPr>
            <w:noProof/>
            <w:webHidden/>
            <w:sz w:val="21"/>
            <w:szCs w:val="21"/>
          </w:rPr>
          <w:t>36</w:t>
        </w:r>
        <w:r w:rsidRPr="00872656">
          <w:rPr>
            <w:noProof/>
            <w:webHidden/>
            <w:sz w:val="21"/>
            <w:szCs w:val="21"/>
          </w:rPr>
          <w:fldChar w:fldCharType="end"/>
        </w:r>
      </w:hyperlink>
    </w:p>
    <w:p w:rsidR="00872656" w:rsidRPr="00872656" w:rsidRDefault="00AF231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594663">
          <w:rPr>
            <w:noProof/>
            <w:webHidden/>
            <w:sz w:val="21"/>
            <w:szCs w:val="21"/>
          </w:rPr>
          <w:t>38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594663">
          <w:rPr>
            <w:noProof/>
            <w:webHidden/>
            <w:sz w:val="21"/>
            <w:szCs w:val="21"/>
          </w:rPr>
          <w:t>38</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594663">
          <w:rPr>
            <w:noProof/>
            <w:webHidden/>
            <w:sz w:val="21"/>
            <w:szCs w:val="21"/>
          </w:rPr>
          <w:t>39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594663">
          <w:rPr>
            <w:noProof/>
            <w:webHidden/>
            <w:sz w:val="21"/>
            <w:szCs w:val="21"/>
          </w:rPr>
          <w:t>39</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594663">
          <w:rPr>
            <w:noProof/>
            <w:webHidden/>
            <w:sz w:val="21"/>
            <w:szCs w:val="21"/>
          </w:rPr>
          <w:t>40</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594663">
          <w:rPr>
            <w:noProof/>
            <w:webHidden/>
            <w:sz w:val="21"/>
            <w:szCs w:val="21"/>
          </w:rPr>
          <w:t>40</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594663">
          <w:rPr>
            <w:noProof/>
            <w:webHidden/>
            <w:sz w:val="21"/>
            <w:szCs w:val="21"/>
          </w:rPr>
          <w:t>41</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594663">
          <w:rPr>
            <w:noProof/>
            <w:webHidden/>
            <w:sz w:val="21"/>
            <w:szCs w:val="21"/>
          </w:rPr>
          <w:t>42</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594663">
          <w:rPr>
            <w:noProof/>
            <w:webHidden/>
            <w:sz w:val="21"/>
            <w:szCs w:val="21"/>
          </w:rPr>
          <w:t>43</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594663">
          <w:rPr>
            <w:noProof/>
            <w:webHidden/>
            <w:sz w:val="21"/>
            <w:szCs w:val="21"/>
          </w:rPr>
          <w:t>44</w:t>
        </w:r>
        <w:r w:rsidRPr="00872656">
          <w:rPr>
            <w:noProof/>
            <w:webHidden/>
            <w:sz w:val="21"/>
            <w:szCs w:val="21"/>
          </w:rPr>
          <w:fldChar w:fldCharType="end"/>
        </w:r>
      </w:hyperlink>
    </w:p>
    <w:p w:rsidR="00872656" w:rsidRPr="00872656" w:rsidRDefault="00AF231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594663">
          <w:rPr>
            <w:noProof/>
            <w:webHidden/>
            <w:sz w:val="21"/>
            <w:szCs w:val="21"/>
          </w:rPr>
          <w:t>45</w:t>
        </w:r>
        <w:r w:rsidRPr="00872656">
          <w:rPr>
            <w:noProof/>
            <w:webHidden/>
            <w:sz w:val="21"/>
            <w:szCs w:val="21"/>
          </w:rPr>
          <w:fldChar w:fldCharType="end"/>
        </w:r>
      </w:hyperlink>
    </w:p>
    <w:p w:rsidR="004E6772" w:rsidRPr="004E6772" w:rsidRDefault="00AF231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C55313" w:rsidRPr="00C55313">
        <w:rPr>
          <w:rFonts w:asciiTheme="minorEastAsia" w:hAnsiTheme="minorEastAsia" w:hint="eastAsia"/>
          <w:sz w:val="24"/>
        </w:rPr>
        <w:t>广电计量2016年</w:t>
      </w:r>
      <w:r w:rsidR="00E41E35" w:rsidRPr="00E41E35">
        <w:rPr>
          <w:rFonts w:ascii="宋体" w:hAnsi="宋体" w:cs="宋体" w:hint="eastAsia"/>
          <w:kern w:val="0"/>
          <w:sz w:val="24"/>
        </w:rPr>
        <w:t>机械冲击台采购项目</w:t>
      </w:r>
      <w:r w:rsidR="00E41E35" w:rsidRPr="00E41E35">
        <w:rPr>
          <w:rFonts w:asciiTheme="minorEastAsia" w:eastAsiaTheme="minorEastAsia" w:hAnsiTheme="minorEastAsia" w:hint="eastAsia"/>
          <w:sz w:val="24"/>
        </w:rPr>
        <w:t>邀请招标书</w:t>
      </w:r>
      <w:r w:rsidR="00C55313" w:rsidRPr="00C55313">
        <w:rPr>
          <w:rFonts w:asciiTheme="minorEastAsia" w:hAnsiTheme="minorEastAsia" w:hint="eastAsia"/>
          <w:sz w:val="24"/>
        </w:rPr>
        <w:t>采购项目</w:t>
      </w:r>
      <w:r w:rsidR="00EA5F0B">
        <w:rPr>
          <w:rFonts w:ascii="宋体" w:hAnsi="宋体"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41E35">
        <w:rPr>
          <w:rFonts w:asciiTheme="minorEastAsia" w:eastAsiaTheme="minorEastAsia" w:hAnsiTheme="minorEastAsia" w:hint="eastAsia"/>
          <w:sz w:val="24"/>
        </w:rPr>
        <w:t>2</w:t>
      </w:r>
      <w:r w:rsidRPr="00AD18D2">
        <w:rPr>
          <w:rFonts w:asciiTheme="minorEastAsia" w:eastAsiaTheme="minorEastAsia" w:hAnsiTheme="minorEastAsia" w:hint="eastAsia"/>
          <w:sz w:val="24"/>
        </w:rPr>
        <w:t>月</w:t>
      </w:r>
      <w:r w:rsidR="00E41E35">
        <w:rPr>
          <w:rFonts w:asciiTheme="minorEastAsia" w:eastAsiaTheme="minorEastAsia" w:hAnsiTheme="minorEastAsia" w:hint="eastAsia"/>
          <w:sz w:val="24"/>
        </w:rPr>
        <w:t>16</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E41E35">
        <w:rPr>
          <w:rFonts w:asciiTheme="minorEastAsia" w:eastAsiaTheme="minorEastAsia" w:hAnsiTheme="minorEastAsia" w:hint="eastAsia"/>
          <w:bCs/>
          <w:sz w:val="24"/>
        </w:rPr>
        <w:t>2</w:t>
      </w:r>
      <w:r w:rsidRPr="00AD18D2">
        <w:rPr>
          <w:rFonts w:asciiTheme="minorEastAsia" w:eastAsiaTheme="minorEastAsia" w:hAnsiTheme="minorEastAsia" w:hint="eastAsia"/>
          <w:bCs/>
          <w:sz w:val="24"/>
        </w:rPr>
        <w:t>-0</w:t>
      </w:r>
      <w:r w:rsidR="00E41E35">
        <w:rPr>
          <w:rFonts w:asciiTheme="minorEastAsia" w:eastAsiaTheme="minorEastAsia" w:hAnsiTheme="minorEastAsia" w:hint="eastAsia"/>
          <w:bCs/>
          <w:sz w:val="24"/>
        </w:rPr>
        <w:t>11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55313" w:rsidRPr="00C55313">
        <w:rPr>
          <w:rFonts w:asciiTheme="minorEastAsia" w:hAnsiTheme="minorEastAsia" w:hint="eastAsia"/>
          <w:sz w:val="24"/>
        </w:rPr>
        <w:t>广电计量2016年</w:t>
      </w:r>
      <w:r w:rsidR="00E41E35" w:rsidRPr="00E41E35">
        <w:rPr>
          <w:rFonts w:ascii="宋体" w:hAnsi="宋体" w:cs="宋体" w:hint="eastAsia"/>
          <w:kern w:val="0"/>
          <w:sz w:val="24"/>
        </w:rPr>
        <w:t>机械冲击台采购项目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EA5F0B" w:rsidRPr="00825A7A" w:rsidTr="00EA5F0B">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EA5F0B">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969" w:type="dxa"/>
            <w:shd w:val="clear" w:color="000000" w:fill="auto"/>
            <w:vAlign w:val="center"/>
            <w:hideMark/>
          </w:tcPr>
          <w:p w:rsidR="00EA5F0B" w:rsidRPr="00E41E35" w:rsidRDefault="00E41E35" w:rsidP="00825A7A">
            <w:pPr>
              <w:widowControl/>
              <w:jc w:val="center"/>
              <w:rPr>
                <w:rFonts w:asciiTheme="minorEastAsia" w:eastAsiaTheme="minorEastAsia" w:hAnsiTheme="minorEastAsia" w:cs="宋体"/>
                <w:kern w:val="0"/>
                <w:szCs w:val="21"/>
              </w:rPr>
            </w:pPr>
            <w:r w:rsidRPr="00E41E35">
              <w:rPr>
                <w:rFonts w:ascii="宋体" w:hAnsi="宋体" w:cs="宋体" w:hint="eastAsia"/>
                <w:kern w:val="0"/>
                <w:szCs w:val="21"/>
              </w:rPr>
              <w:t>机械冲击台</w:t>
            </w:r>
          </w:p>
        </w:tc>
        <w:tc>
          <w:tcPr>
            <w:tcW w:w="1843"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41E35" w:rsidP="00825A7A">
            <w:pPr>
              <w:jc w:val="center"/>
              <w:rPr>
                <w:szCs w:val="21"/>
              </w:rPr>
            </w:pPr>
            <w:r>
              <w:rPr>
                <w:rFonts w:asciiTheme="minorEastAsia" w:eastAsiaTheme="minorEastAsia" w:hAnsiTheme="minorEastAsia" w:hint="eastAsia"/>
                <w:kern w:val="0"/>
                <w:szCs w:val="21"/>
              </w:rPr>
              <w:t>2</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E41E35">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E41E35">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E41E35">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E41E35">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w:t>
      </w:r>
      <w:r w:rsidR="00E41E35">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月</w:t>
      </w:r>
      <w:r w:rsidR="006F5865">
        <w:rPr>
          <w:rFonts w:asciiTheme="minorEastAsia" w:eastAsiaTheme="minorEastAsia" w:hAnsiTheme="minorEastAsia" w:hint="eastAsia"/>
          <w:color w:val="333333"/>
          <w:sz w:val="24"/>
          <w:shd w:val="clear" w:color="auto" w:fill="FFFF00"/>
        </w:rPr>
        <w:t>1</w:t>
      </w:r>
      <w:r w:rsidR="00E41E35">
        <w:rPr>
          <w:rFonts w:asciiTheme="minorEastAsia" w:eastAsiaTheme="minorEastAsia" w:hAnsiTheme="minorEastAsia" w:hint="eastAsia"/>
          <w:color w:val="333333"/>
          <w:sz w:val="24"/>
          <w:shd w:val="clear" w:color="auto" w:fill="FFFF00"/>
        </w:rPr>
        <w:t>8</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41E35">
        <w:rPr>
          <w:rFonts w:asciiTheme="minorEastAsia" w:eastAsiaTheme="minorEastAsia" w:hAnsiTheme="minorEastAsia" w:hint="eastAsia"/>
          <w:sz w:val="24"/>
        </w:rPr>
        <w:t>2</w:t>
      </w:r>
      <w:r>
        <w:rPr>
          <w:rFonts w:asciiTheme="minorEastAsia" w:eastAsiaTheme="minorEastAsia" w:hAnsiTheme="minorEastAsia" w:hint="eastAsia"/>
          <w:sz w:val="24"/>
        </w:rPr>
        <w:t>月</w:t>
      </w:r>
      <w:r w:rsidR="00E41E35">
        <w:rPr>
          <w:rFonts w:asciiTheme="minorEastAsia" w:eastAsiaTheme="minorEastAsia" w:hAnsiTheme="minorEastAsia" w:hint="eastAsia"/>
          <w:sz w:val="24"/>
        </w:rPr>
        <w:t>16</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E41E35" w:rsidRDefault="00C55313" w:rsidP="00F31D32">
            <w:pPr>
              <w:autoSpaceDE w:val="0"/>
              <w:autoSpaceDN w:val="0"/>
              <w:rPr>
                <w:rFonts w:asciiTheme="minorEastAsia" w:eastAsiaTheme="minorEastAsia" w:hAnsiTheme="minorEastAsia"/>
                <w:szCs w:val="21"/>
              </w:rPr>
            </w:pPr>
            <w:r w:rsidRPr="00E41E35">
              <w:rPr>
                <w:rFonts w:asciiTheme="minorEastAsia" w:hAnsiTheme="minorEastAsia" w:hint="eastAsia"/>
                <w:szCs w:val="21"/>
              </w:rPr>
              <w:t>广电计量2016年</w:t>
            </w:r>
            <w:r w:rsidR="00E41E35" w:rsidRPr="00E41E35">
              <w:rPr>
                <w:rFonts w:ascii="宋体" w:hAnsi="宋体" w:cs="宋体" w:hint="eastAsia"/>
                <w:kern w:val="0"/>
                <w:szCs w:val="21"/>
              </w:rPr>
              <w:t>机械冲击台</w:t>
            </w:r>
            <w:r w:rsidRPr="00E41E35">
              <w:rPr>
                <w:rFonts w:ascii="宋体" w:hAnsi="宋体"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E41E35">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E41E35">
              <w:rPr>
                <w:rFonts w:asciiTheme="minorEastAsia" w:eastAsiaTheme="minorEastAsia" w:hAnsiTheme="minorEastAsia" w:hint="eastAsia"/>
                <w:szCs w:val="21"/>
                <w:highlight w:val="yellow"/>
              </w:rPr>
              <w:t>11</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41E3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E41E35">
              <w:rPr>
                <w:rFonts w:asciiTheme="minorEastAsia" w:eastAsiaTheme="minorEastAsia" w:hAnsiTheme="minorEastAsia" w:hint="eastAsia"/>
                <w:szCs w:val="21"/>
              </w:rPr>
              <w:t>3</w:t>
            </w:r>
            <w:r w:rsidRPr="005237F3">
              <w:rPr>
                <w:rFonts w:asciiTheme="minorEastAsia" w:eastAsiaTheme="minorEastAsia" w:hAnsiTheme="minorEastAsia" w:hint="eastAsia"/>
                <w:szCs w:val="21"/>
              </w:rPr>
              <w:t>月</w:t>
            </w:r>
            <w:r w:rsidR="00E41E35">
              <w:rPr>
                <w:rFonts w:asciiTheme="minorEastAsia" w:eastAsiaTheme="minorEastAsia" w:hAnsiTheme="minorEastAsia" w:hint="eastAsia"/>
                <w:szCs w:val="21"/>
              </w:rPr>
              <w:t>7</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E41E3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B6F59">
              <w:rPr>
                <w:rFonts w:asciiTheme="minorEastAsia" w:eastAsiaTheme="minorEastAsia" w:hAnsiTheme="minorEastAsia" w:hint="eastAsia"/>
                <w:szCs w:val="21"/>
              </w:rPr>
              <w:t>0</w:t>
            </w:r>
            <w:r w:rsidR="00E41E35">
              <w:rPr>
                <w:rFonts w:asciiTheme="minorEastAsia" w:eastAsiaTheme="minorEastAsia" w:hAnsiTheme="minorEastAsia" w:hint="eastAsia"/>
                <w:szCs w:val="21"/>
              </w:rPr>
              <w:t>2</w:t>
            </w:r>
            <w:r w:rsidRPr="00E0419E">
              <w:rPr>
                <w:rFonts w:asciiTheme="minorEastAsia" w:eastAsiaTheme="minorEastAsia" w:hAnsiTheme="minorEastAsia"/>
                <w:szCs w:val="21"/>
              </w:rPr>
              <w:t>-0</w:t>
            </w:r>
            <w:r w:rsidR="00E41E35">
              <w:rPr>
                <w:rFonts w:asciiTheme="minorEastAsia" w:eastAsiaTheme="minorEastAsia" w:hAnsiTheme="minorEastAsia" w:hint="eastAsia"/>
                <w:szCs w:val="21"/>
              </w:rPr>
              <w:t>11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E41E3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E41E35">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E41E35">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E41E35">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E41E35">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E41E35">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E41E35">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w:t>
      </w:r>
      <w:r w:rsidR="006F5865">
        <w:rPr>
          <w:rFonts w:ascii="仿宋_GB2312" w:eastAsia="仿宋_GB2312" w:hint="eastAsia"/>
          <w:b/>
          <w:sz w:val="24"/>
        </w:rPr>
        <w:t>6</w:t>
      </w:r>
      <w:r>
        <w:rPr>
          <w:rFonts w:ascii="仿宋_GB2312" w:eastAsia="仿宋_GB2312" w:hint="eastAsia"/>
          <w:b/>
          <w:sz w:val="24"/>
        </w:rPr>
        <w:t>/</w:t>
      </w:r>
      <w:r w:rsidR="00DB6F59">
        <w:rPr>
          <w:rFonts w:ascii="仿宋_GB2312" w:eastAsia="仿宋_GB2312" w:hint="eastAsia"/>
          <w:b/>
          <w:sz w:val="24"/>
        </w:rPr>
        <w:t>0</w:t>
      </w:r>
      <w:r w:rsidR="00E41E35">
        <w:rPr>
          <w:rFonts w:ascii="仿宋_GB2312" w:eastAsia="仿宋_GB2312" w:hint="eastAsia"/>
          <w:b/>
          <w:sz w:val="24"/>
        </w:rPr>
        <w:t>2</w:t>
      </w:r>
      <w:r>
        <w:rPr>
          <w:rFonts w:ascii="仿宋_GB2312" w:eastAsia="仿宋_GB2312" w:hint="eastAsia"/>
          <w:b/>
          <w:sz w:val="24"/>
        </w:rPr>
        <w:t>-0</w:t>
      </w:r>
      <w:r w:rsidR="00E41E35">
        <w:rPr>
          <w:rFonts w:ascii="仿宋_GB2312" w:eastAsia="仿宋_GB2312" w:hint="eastAsia"/>
          <w:b/>
          <w:sz w:val="24"/>
        </w:rPr>
        <w:t>11</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6F5865" w:rsidRPr="00825A7A" w:rsidTr="00E41E35">
        <w:trPr>
          <w:trHeight w:val="465"/>
        </w:trPr>
        <w:tc>
          <w:tcPr>
            <w:tcW w:w="1149" w:type="dxa"/>
            <w:vAlign w:val="center"/>
          </w:tcPr>
          <w:p w:rsidR="006F5865" w:rsidRPr="00825A7A" w:rsidRDefault="006F5865" w:rsidP="00E41E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6F5865" w:rsidRPr="00825A7A" w:rsidRDefault="006F5865" w:rsidP="00E41E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6F5865" w:rsidRPr="00825A7A" w:rsidRDefault="006F5865" w:rsidP="00E41E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E41E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E41E35">
        <w:trPr>
          <w:trHeight w:val="514"/>
        </w:trPr>
        <w:tc>
          <w:tcPr>
            <w:tcW w:w="1149" w:type="dxa"/>
            <w:shd w:val="clear" w:color="000000" w:fill="auto"/>
            <w:vAlign w:val="center"/>
          </w:tcPr>
          <w:p w:rsidR="006F5865" w:rsidRPr="00825A7A" w:rsidRDefault="006F5865" w:rsidP="00E41E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969" w:type="dxa"/>
            <w:shd w:val="clear" w:color="000000" w:fill="auto"/>
            <w:vAlign w:val="center"/>
            <w:hideMark/>
          </w:tcPr>
          <w:p w:rsidR="006F5865" w:rsidRPr="00EA5F0B" w:rsidRDefault="00E41E35" w:rsidP="00E41E35">
            <w:pPr>
              <w:widowControl/>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机械冲击台</w:t>
            </w:r>
          </w:p>
        </w:tc>
        <w:tc>
          <w:tcPr>
            <w:tcW w:w="1843" w:type="dxa"/>
            <w:shd w:val="clear" w:color="000000" w:fill="auto"/>
            <w:noWrap/>
            <w:vAlign w:val="center"/>
            <w:hideMark/>
          </w:tcPr>
          <w:p w:rsidR="006F5865" w:rsidRPr="00825A7A" w:rsidRDefault="006F5865" w:rsidP="00E41E3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E41E35" w:rsidP="00E41E35">
            <w:pPr>
              <w:jc w:val="center"/>
              <w:rPr>
                <w:szCs w:val="21"/>
              </w:rPr>
            </w:pPr>
            <w:r>
              <w:rPr>
                <w:rFonts w:asciiTheme="minorEastAsia" w:eastAsiaTheme="minorEastAsia" w:hAnsiTheme="minorEastAsia" w:hint="eastAsia"/>
                <w:kern w:val="0"/>
                <w:szCs w:val="21"/>
              </w:rPr>
              <w:t>2</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D2E09" w:rsidRPr="001D2E09" w:rsidTr="003C4D3D">
        <w:trPr>
          <w:trHeight w:val="1892"/>
        </w:trPr>
        <w:tc>
          <w:tcPr>
            <w:tcW w:w="1548" w:type="dxa"/>
            <w:shd w:val="clear" w:color="auto" w:fill="auto"/>
            <w:vAlign w:val="center"/>
          </w:tcPr>
          <w:p w:rsidR="001D2E09" w:rsidRPr="001D2E09" w:rsidRDefault="001D2E09" w:rsidP="001D2E09">
            <w:pPr>
              <w:spacing w:line="276" w:lineRule="auto"/>
              <w:jc w:val="center"/>
              <w:rPr>
                <w:rFonts w:asciiTheme="minorEastAsia" w:eastAsiaTheme="minorEastAsia" w:hAnsiTheme="minorEastAsia"/>
                <w:sz w:val="24"/>
              </w:rPr>
            </w:pPr>
            <w:r w:rsidRPr="001D2E09">
              <w:rPr>
                <w:rFonts w:asciiTheme="minorEastAsia" w:eastAsiaTheme="minorEastAsia" w:hAnsiTheme="minorEastAsia"/>
                <w:sz w:val="24"/>
              </w:rPr>
              <w:t>项目要求</w:t>
            </w:r>
          </w:p>
          <w:p w:rsidR="001D2E09" w:rsidRPr="001D2E09" w:rsidRDefault="001D2E09" w:rsidP="001D2E09">
            <w:pPr>
              <w:spacing w:line="276" w:lineRule="auto"/>
              <w:jc w:val="center"/>
              <w:rPr>
                <w:rFonts w:asciiTheme="minorEastAsia" w:eastAsiaTheme="minorEastAsia" w:hAnsiTheme="minorEastAsia"/>
                <w:sz w:val="24"/>
              </w:rPr>
            </w:pPr>
            <w:r w:rsidRPr="001D2E09">
              <w:rPr>
                <w:rFonts w:asciiTheme="minorEastAsia" w:eastAsiaTheme="minorEastAsia" w:hAnsiTheme="minorEastAsia"/>
                <w:sz w:val="24"/>
              </w:rPr>
              <w:t>技术指标</w:t>
            </w:r>
          </w:p>
        </w:tc>
        <w:tc>
          <w:tcPr>
            <w:tcW w:w="7708" w:type="dxa"/>
            <w:shd w:val="clear" w:color="auto" w:fill="auto"/>
          </w:tcPr>
          <w:tbl>
            <w:tblPr>
              <w:tblW w:w="0" w:type="auto"/>
              <w:tblBorders>
                <w:top w:val="nil"/>
                <w:left w:val="nil"/>
                <w:bottom w:val="nil"/>
                <w:right w:val="nil"/>
              </w:tblBorders>
              <w:tblLook w:val="0000"/>
            </w:tblPr>
            <w:tblGrid>
              <w:gridCol w:w="7492"/>
            </w:tblGrid>
            <w:tr w:rsidR="001D2E09" w:rsidRPr="001D2E09" w:rsidTr="003C4D3D">
              <w:trPr>
                <w:trHeight w:val="480"/>
              </w:trPr>
              <w:tc>
                <w:tcPr>
                  <w:tcW w:w="0" w:type="auto"/>
                  <w:vAlign w:val="center"/>
                </w:tcPr>
                <w:p w:rsidR="001D2E09" w:rsidRPr="001D2E09" w:rsidRDefault="001D2E09" w:rsidP="001D2E09">
                  <w:pPr>
                    <w:spacing w:line="276" w:lineRule="auto"/>
                    <w:rPr>
                      <w:rFonts w:asciiTheme="minorEastAsia" w:eastAsiaTheme="minorEastAsia" w:hAnsiTheme="minorEastAsia" w:cs="Arial"/>
                      <w:sz w:val="24"/>
                    </w:rPr>
                  </w:pPr>
                  <w:r w:rsidRPr="001D2E09">
                    <w:rPr>
                      <w:rFonts w:asciiTheme="minorEastAsia" w:eastAsiaTheme="minorEastAsia" w:hAnsiTheme="minorEastAsia" w:hint="eastAsia"/>
                      <w:b/>
                      <w:bCs/>
                      <w:sz w:val="24"/>
                    </w:rPr>
                    <w:t>半正弦波：</w:t>
                  </w:r>
                </w:p>
                <w:p w:rsidR="001D2E09" w:rsidRPr="001D2E09" w:rsidRDefault="001D2E09" w:rsidP="001D2E09">
                  <w:pPr>
                    <w:spacing w:line="276" w:lineRule="auto"/>
                    <w:rPr>
                      <w:rFonts w:asciiTheme="minorEastAsia" w:eastAsiaTheme="minorEastAsia" w:hAnsiTheme="minorEastAsia"/>
                      <w:bCs/>
                      <w:sz w:val="24"/>
                    </w:rPr>
                  </w:pPr>
                  <w:r w:rsidRPr="001D2E09">
                    <w:rPr>
                      <w:rFonts w:asciiTheme="minorEastAsia" w:eastAsiaTheme="minorEastAsia" w:hAnsiTheme="minorEastAsia" w:cs="Arial"/>
                      <w:sz w:val="24"/>
                    </w:rPr>
                    <w:t>1.1</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最大加速度：</w:t>
                  </w:r>
                </w:p>
                <w:p w:rsidR="001D2E09" w:rsidRPr="001D2E09" w:rsidRDefault="001D2E09" w:rsidP="001D2E09">
                  <w:pPr>
                    <w:spacing w:line="276" w:lineRule="auto"/>
                    <w:rPr>
                      <w:rFonts w:asciiTheme="minorEastAsia" w:eastAsiaTheme="minorEastAsia" w:hAnsiTheme="minorEastAsia"/>
                      <w:b/>
                      <w:bCs/>
                      <w:sz w:val="24"/>
                    </w:rPr>
                  </w:pPr>
                  <w:r w:rsidRPr="001D2E09">
                    <w:rPr>
                      <w:rFonts w:asciiTheme="minorEastAsia" w:eastAsiaTheme="minorEastAsia" w:hAnsiTheme="minorEastAsia" w:hint="eastAsia"/>
                      <w:bCs/>
                      <w:sz w:val="24"/>
                    </w:rPr>
                    <w:t>原台面：</w:t>
                  </w:r>
                  <w:r w:rsidRPr="001D2E09">
                    <w:rPr>
                      <w:rFonts w:asciiTheme="minorEastAsia" w:eastAsiaTheme="minorEastAsia" w:hAnsiTheme="minorEastAsia"/>
                      <w:bCs/>
                      <w:sz w:val="24"/>
                    </w:rPr>
                    <w:t xml:space="preserve">600g  </w:t>
                  </w:r>
                  <w:r w:rsidRPr="001D2E09">
                    <w:rPr>
                      <w:rFonts w:asciiTheme="minorEastAsia" w:eastAsiaTheme="minorEastAsia" w:hAnsiTheme="minorEastAsia" w:hint="eastAsia"/>
                      <w:bCs/>
                      <w:sz w:val="24"/>
                    </w:rPr>
                    <w:t>波形放大器：</w:t>
                  </w:r>
                  <w:r w:rsidRPr="001D2E09">
                    <w:rPr>
                      <w:rFonts w:asciiTheme="minorEastAsia" w:eastAsiaTheme="minorEastAsia" w:hAnsiTheme="minorEastAsia"/>
                      <w:bCs/>
                      <w:sz w:val="24"/>
                    </w:rPr>
                    <w:t xml:space="preserve"> 3000g</w:t>
                  </w: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sz w:val="24"/>
                    </w:rPr>
                    <w:t>1.2</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脉宽：</w:t>
                  </w:r>
                  <w:r w:rsidRPr="001D2E09">
                    <w:rPr>
                      <w:rFonts w:asciiTheme="minorEastAsia" w:eastAsiaTheme="minorEastAsia" w:hAnsiTheme="minorEastAsia"/>
                      <w:bCs/>
                      <w:sz w:val="24"/>
                    </w:rPr>
                    <w:t>0.2ms~</w:t>
                  </w:r>
                  <w:r w:rsidRPr="001D2E09">
                    <w:rPr>
                      <w:rFonts w:asciiTheme="minorEastAsia" w:eastAsiaTheme="minorEastAsia" w:hAnsiTheme="minorEastAsia" w:hint="eastAsia"/>
                      <w:bCs/>
                      <w:sz w:val="24"/>
                    </w:rPr>
                    <w:t>3</w:t>
                  </w:r>
                  <w:r w:rsidRPr="001D2E09">
                    <w:rPr>
                      <w:rFonts w:asciiTheme="minorEastAsia" w:eastAsiaTheme="minorEastAsia" w:hAnsiTheme="minorEastAsia"/>
                      <w:bCs/>
                      <w:sz w:val="24"/>
                    </w:rPr>
                    <w:t>0ms</w:t>
                  </w: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sz w:val="24"/>
                    </w:rPr>
                    <w:t>1.3</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平台尺寸：</w:t>
                  </w:r>
                  <w:r w:rsidRPr="001D2E09">
                    <w:rPr>
                      <w:rFonts w:asciiTheme="minorEastAsia" w:eastAsiaTheme="minorEastAsia" w:hAnsiTheme="minorEastAsia"/>
                      <w:bCs/>
                      <w:sz w:val="24"/>
                    </w:rPr>
                    <w:t>800×650mm</w:t>
                  </w:r>
                </w:p>
                <w:p w:rsidR="001D2E09" w:rsidRPr="001D2E09" w:rsidRDefault="001D2E09" w:rsidP="001D2E09">
                  <w:pPr>
                    <w:spacing w:line="276" w:lineRule="auto"/>
                    <w:rPr>
                      <w:rFonts w:asciiTheme="minorEastAsia" w:eastAsiaTheme="minorEastAsia" w:hAnsiTheme="minorEastAsia"/>
                      <w:bCs/>
                      <w:sz w:val="24"/>
                    </w:rPr>
                  </w:pPr>
                  <w:r w:rsidRPr="001D2E09">
                    <w:rPr>
                      <w:rFonts w:asciiTheme="minorEastAsia" w:eastAsiaTheme="minorEastAsia" w:hAnsiTheme="minorEastAsia"/>
                      <w:sz w:val="24"/>
                    </w:rPr>
                    <w:t>1.4</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二次冲击台尺寸：</w:t>
                  </w:r>
                  <w:r w:rsidRPr="001D2E09">
                    <w:rPr>
                      <w:rFonts w:asciiTheme="minorEastAsia" w:eastAsiaTheme="minorEastAsia" w:hAnsiTheme="minorEastAsia"/>
                      <w:bCs/>
                      <w:sz w:val="24"/>
                    </w:rPr>
                    <w:t>300×250mm</w:t>
                  </w:r>
                  <w:r w:rsidRPr="001D2E09">
                    <w:rPr>
                      <w:rFonts w:asciiTheme="minorEastAsia" w:eastAsiaTheme="minorEastAsia" w:hAnsiTheme="minorEastAsia" w:hint="eastAsia"/>
                      <w:bCs/>
                      <w:sz w:val="24"/>
                    </w:rPr>
                    <w:t xml:space="preserve">  配半正弦波全量程的橡胶垫、羊毛垫、牛皮纸等波形发生器</w:t>
                  </w:r>
                </w:p>
                <w:p w:rsidR="001D2E09" w:rsidRPr="001D2E09" w:rsidRDefault="001D2E09" w:rsidP="001D2E09">
                  <w:pPr>
                    <w:spacing w:line="276" w:lineRule="auto"/>
                    <w:rPr>
                      <w:rFonts w:asciiTheme="minorEastAsia" w:eastAsiaTheme="minorEastAsia" w:hAnsiTheme="minorEastAsia"/>
                      <w:sz w:val="24"/>
                    </w:rPr>
                  </w:pP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hint="eastAsia"/>
                      <w:b/>
                      <w:bCs/>
                      <w:sz w:val="24"/>
                    </w:rPr>
                    <w:t>方波、梯形波</w:t>
                  </w: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sz w:val="24"/>
                    </w:rPr>
                    <w:t>1.5</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最大加速度：</w:t>
                  </w:r>
                  <w:r w:rsidRPr="001D2E09">
                    <w:rPr>
                      <w:rFonts w:asciiTheme="minorEastAsia" w:eastAsiaTheme="minorEastAsia" w:hAnsiTheme="minorEastAsia"/>
                      <w:bCs/>
                      <w:sz w:val="24"/>
                    </w:rPr>
                    <w:t>100g</w:t>
                  </w: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sz w:val="24"/>
                    </w:rPr>
                    <w:t>1.6</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最大速度变化率：</w:t>
                  </w:r>
                  <w:r w:rsidRPr="001D2E09">
                    <w:rPr>
                      <w:rFonts w:asciiTheme="minorEastAsia" w:eastAsiaTheme="minorEastAsia" w:hAnsiTheme="minorEastAsia"/>
                      <w:bCs/>
                      <w:sz w:val="24"/>
                    </w:rPr>
                    <w:t>270 IPS</w:t>
                  </w:r>
                </w:p>
                <w:p w:rsidR="001D2E09" w:rsidRPr="001D2E09" w:rsidRDefault="001D2E09" w:rsidP="001D2E09">
                  <w:pPr>
                    <w:spacing w:line="276" w:lineRule="auto"/>
                    <w:rPr>
                      <w:rFonts w:asciiTheme="minorEastAsia" w:eastAsiaTheme="minorEastAsia" w:hAnsiTheme="minorEastAsia"/>
                      <w:bCs/>
                      <w:sz w:val="24"/>
                    </w:rPr>
                  </w:pPr>
                  <w:r w:rsidRPr="001D2E09">
                    <w:rPr>
                      <w:rFonts w:asciiTheme="minorEastAsia" w:eastAsiaTheme="minorEastAsia" w:hAnsiTheme="minorEastAsia"/>
                      <w:sz w:val="24"/>
                    </w:rPr>
                    <w:t>1.7</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平台尺寸：</w:t>
                  </w:r>
                  <w:r w:rsidRPr="001D2E09">
                    <w:rPr>
                      <w:rFonts w:asciiTheme="minorEastAsia" w:eastAsiaTheme="minorEastAsia" w:hAnsiTheme="minorEastAsia"/>
                      <w:bCs/>
                      <w:sz w:val="24"/>
                    </w:rPr>
                    <w:t>800×650mm</w:t>
                  </w:r>
                  <w:r w:rsidRPr="001D2E09">
                    <w:rPr>
                      <w:rFonts w:asciiTheme="minorEastAsia" w:eastAsiaTheme="minorEastAsia" w:hAnsiTheme="minorEastAsia" w:hint="eastAsia"/>
                      <w:bCs/>
                      <w:sz w:val="24"/>
                    </w:rPr>
                    <w:t>，配方波波形发生器</w:t>
                  </w:r>
                </w:p>
                <w:p w:rsidR="001D2E09" w:rsidRPr="001D2E09" w:rsidRDefault="001D2E09" w:rsidP="001D2E09">
                  <w:pPr>
                    <w:spacing w:line="276" w:lineRule="auto"/>
                    <w:rPr>
                      <w:rFonts w:asciiTheme="minorEastAsia" w:eastAsiaTheme="minorEastAsia" w:hAnsiTheme="minorEastAsia"/>
                      <w:sz w:val="24"/>
                    </w:rPr>
                  </w:pP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hint="eastAsia"/>
                      <w:b/>
                      <w:sz w:val="24"/>
                    </w:rPr>
                    <w:t>后峰锯齿波</w:t>
                  </w: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hint="eastAsia"/>
                      <w:bCs/>
                      <w:sz w:val="24"/>
                    </w:rPr>
                    <w:t>1.8</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最大加速度：</w:t>
                  </w:r>
                  <w:r w:rsidRPr="001D2E09">
                    <w:rPr>
                      <w:rFonts w:asciiTheme="minorEastAsia" w:eastAsiaTheme="minorEastAsia" w:hAnsiTheme="minorEastAsia"/>
                      <w:bCs/>
                      <w:sz w:val="24"/>
                    </w:rPr>
                    <w:t>100g</w:t>
                  </w: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hint="eastAsia"/>
                      <w:bCs/>
                      <w:sz w:val="24"/>
                    </w:rPr>
                    <w:t>1.9</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脉宽：</w:t>
                  </w:r>
                  <w:r w:rsidRPr="001D2E09">
                    <w:rPr>
                      <w:rFonts w:asciiTheme="minorEastAsia" w:eastAsiaTheme="minorEastAsia" w:hAnsiTheme="minorEastAsia"/>
                      <w:bCs/>
                      <w:sz w:val="24"/>
                    </w:rPr>
                    <w:t>1~20ms</w:t>
                  </w:r>
                </w:p>
                <w:p w:rsidR="001D2E09" w:rsidRPr="001D2E09" w:rsidRDefault="001D2E09" w:rsidP="001D2E09">
                  <w:pPr>
                    <w:spacing w:line="276" w:lineRule="auto"/>
                    <w:rPr>
                      <w:rFonts w:asciiTheme="minorEastAsia" w:eastAsiaTheme="minorEastAsia" w:hAnsiTheme="minorEastAsia"/>
                      <w:bCs/>
                      <w:sz w:val="24"/>
                    </w:rPr>
                  </w:pPr>
                  <w:r w:rsidRPr="001D2E09">
                    <w:rPr>
                      <w:rFonts w:asciiTheme="minorEastAsia" w:eastAsiaTheme="minorEastAsia" w:hAnsiTheme="minorEastAsia" w:hint="eastAsia"/>
                      <w:sz w:val="24"/>
                    </w:rPr>
                    <w:t>2.0</w:t>
                  </w:r>
                  <w:r w:rsidRPr="001D2E09">
                    <w:rPr>
                      <w:rFonts w:asciiTheme="minorEastAsia" w:eastAsiaTheme="minorEastAsia" w:hAnsiTheme="minorEastAsia" w:cs="宋体" w:hint="eastAsia"/>
                      <w:sz w:val="24"/>
                    </w:rPr>
                    <w:t>、</w:t>
                  </w:r>
                  <w:r w:rsidRPr="001D2E09">
                    <w:rPr>
                      <w:rFonts w:asciiTheme="minorEastAsia" w:eastAsiaTheme="minorEastAsia" w:hAnsiTheme="minorEastAsia" w:hint="eastAsia"/>
                      <w:bCs/>
                      <w:sz w:val="24"/>
                    </w:rPr>
                    <w:t>平台尺寸</w:t>
                  </w:r>
                </w:p>
                <w:p w:rsidR="001D2E09" w:rsidRPr="001D2E09" w:rsidRDefault="001D2E09" w:rsidP="001D2E09">
                  <w:pPr>
                    <w:spacing w:line="276" w:lineRule="auto"/>
                    <w:rPr>
                      <w:rFonts w:asciiTheme="minorEastAsia" w:eastAsiaTheme="minorEastAsia" w:hAnsiTheme="minorEastAsia"/>
                      <w:bCs/>
                      <w:sz w:val="24"/>
                    </w:rPr>
                  </w:pPr>
                  <w:r w:rsidRPr="001D2E09">
                    <w:rPr>
                      <w:rFonts w:asciiTheme="minorEastAsia" w:eastAsiaTheme="minorEastAsia" w:hAnsiTheme="minorEastAsia" w:hint="eastAsia"/>
                      <w:bCs/>
                      <w:sz w:val="24"/>
                    </w:rPr>
                    <w:t>配后峰锯齿波波形发生器</w:t>
                  </w:r>
                </w:p>
                <w:p w:rsidR="001D2E09" w:rsidRPr="001D2E09" w:rsidRDefault="001D2E09" w:rsidP="001D2E09">
                  <w:pPr>
                    <w:spacing w:line="276" w:lineRule="auto"/>
                    <w:rPr>
                      <w:rFonts w:asciiTheme="minorEastAsia" w:eastAsiaTheme="minorEastAsia" w:hAnsiTheme="minorEastAsia"/>
                      <w:bCs/>
                      <w:sz w:val="24"/>
                    </w:rPr>
                  </w:pPr>
                </w:p>
                <w:p w:rsidR="001D2E09" w:rsidRPr="001D2E09" w:rsidRDefault="001D2E09" w:rsidP="001D2E09">
                  <w:pPr>
                    <w:spacing w:line="276" w:lineRule="auto"/>
                    <w:rPr>
                      <w:rFonts w:asciiTheme="minorEastAsia" w:eastAsiaTheme="minorEastAsia" w:hAnsiTheme="minorEastAsia"/>
                      <w:b/>
                      <w:bCs/>
                      <w:sz w:val="24"/>
                    </w:rPr>
                  </w:pPr>
                  <w:r w:rsidRPr="001D2E09">
                    <w:rPr>
                      <w:rFonts w:asciiTheme="minorEastAsia" w:eastAsiaTheme="minorEastAsia" w:hAnsiTheme="minorEastAsia" w:hint="eastAsia"/>
                      <w:b/>
                      <w:bCs/>
                      <w:sz w:val="24"/>
                    </w:rPr>
                    <w:t>台面承重：200kg</w:t>
                  </w:r>
                </w:p>
                <w:p w:rsidR="001D2E09" w:rsidRPr="001D2E09" w:rsidRDefault="001D2E09" w:rsidP="001D2E09">
                  <w:pPr>
                    <w:spacing w:line="276" w:lineRule="auto"/>
                    <w:rPr>
                      <w:rFonts w:asciiTheme="minorEastAsia" w:eastAsiaTheme="minorEastAsia" w:hAnsiTheme="minorEastAsia"/>
                      <w:bCs/>
                      <w:sz w:val="24"/>
                    </w:rPr>
                  </w:pPr>
                </w:p>
                <w:p w:rsidR="001D2E09" w:rsidRPr="001D2E09" w:rsidRDefault="001D2E09" w:rsidP="001D2E09">
                  <w:pPr>
                    <w:spacing w:line="276" w:lineRule="auto"/>
                    <w:rPr>
                      <w:rFonts w:asciiTheme="minorEastAsia" w:eastAsiaTheme="minorEastAsia" w:hAnsiTheme="minorEastAsia"/>
                      <w:bCs/>
                      <w:sz w:val="24"/>
                    </w:rPr>
                  </w:pPr>
                  <w:r w:rsidRPr="001D2E09">
                    <w:rPr>
                      <w:rFonts w:asciiTheme="minorEastAsia" w:eastAsiaTheme="minorEastAsia" w:hAnsiTheme="minorEastAsia" w:hint="eastAsia"/>
                      <w:b/>
                      <w:sz w:val="24"/>
                    </w:rPr>
                    <w:t>传感器：</w:t>
                  </w:r>
                  <w:r w:rsidRPr="001D2E09">
                    <w:rPr>
                      <w:rFonts w:asciiTheme="minorEastAsia" w:eastAsiaTheme="minorEastAsia" w:hAnsiTheme="minorEastAsia"/>
                      <w:bCs/>
                      <w:sz w:val="24"/>
                    </w:rPr>
                    <w:t xml:space="preserve"> </w:t>
                  </w:r>
                </w:p>
                <w:p w:rsidR="001D2E09" w:rsidRPr="001D2E09" w:rsidRDefault="001D2E09" w:rsidP="001D2E09">
                  <w:pPr>
                    <w:spacing w:line="276" w:lineRule="auto"/>
                    <w:rPr>
                      <w:rFonts w:asciiTheme="minorEastAsia" w:eastAsiaTheme="minorEastAsia" w:hAnsiTheme="minorEastAsia"/>
                      <w:sz w:val="24"/>
                    </w:rPr>
                  </w:pPr>
                  <w:r w:rsidRPr="001D2E09">
                    <w:rPr>
                      <w:rFonts w:asciiTheme="minorEastAsia" w:eastAsiaTheme="minorEastAsia" w:hAnsiTheme="minorEastAsia" w:cs="Arial" w:hint="eastAsia"/>
                      <w:sz w:val="24"/>
                    </w:rPr>
                    <w:t>配2个500G量程传感器，2个5000G量程传感器（PCB品版），4根传感器线。</w:t>
                  </w:r>
                </w:p>
                <w:p w:rsidR="001D2E09" w:rsidRPr="001D2E09" w:rsidRDefault="001D2E09" w:rsidP="001D2E09">
                  <w:pPr>
                    <w:spacing w:line="276" w:lineRule="auto"/>
                    <w:rPr>
                      <w:rFonts w:asciiTheme="minorEastAsia" w:eastAsiaTheme="minorEastAsia" w:hAnsiTheme="minorEastAsia" w:cs="Arial"/>
                      <w:sz w:val="24"/>
                    </w:rPr>
                  </w:pPr>
                  <w:r w:rsidRPr="001D2E09">
                    <w:rPr>
                      <w:rFonts w:asciiTheme="minorEastAsia" w:eastAsiaTheme="minorEastAsia" w:hAnsiTheme="minorEastAsia" w:cs="Arial"/>
                      <w:b/>
                      <w:bCs/>
                      <w:sz w:val="24"/>
                    </w:rPr>
                    <w:t>2</w:t>
                  </w:r>
                  <w:r w:rsidRPr="001D2E09">
                    <w:rPr>
                      <w:rFonts w:asciiTheme="minorEastAsia" w:eastAsiaTheme="minorEastAsia" w:hAnsiTheme="minorEastAsia" w:cs="黑体" w:hint="eastAsia"/>
                      <w:b/>
                      <w:bCs/>
                      <w:sz w:val="24"/>
                    </w:rPr>
                    <w:t>、满足试验标准</w:t>
                  </w:r>
                </w:p>
                <w:p w:rsidR="001D2E09" w:rsidRPr="001D2E09" w:rsidRDefault="001D2E09" w:rsidP="001D2E09">
                  <w:pPr>
                    <w:spacing w:line="276" w:lineRule="auto"/>
                    <w:rPr>
                      <w:rFonts w:asciiTheme="minorEastAsia" w:eastAsiaTheme="minorEastAsia" w:hAnsiTheme="minorEastAsia"/>
                      <w:bCs/>
                      <w:sz w:val="24"/>
                    </w:rPr>
                  </w:pPr>
                  <w:r w:rsidRPr="001D2E09">
                    <w:rPr>
                      <w:rFonts w:asciiTheme="minorEastAsia" w:eastAsiaTheme="minorEastAsia" w:hAnsiTheme="minorEastAsia" w:cs="Arial"/>
                      <w:sz w:val="24"/>
                    </w:rPr>
                    <w:t>2.1</w:t>
                  </w:r>
                  <w:r w:rsidRPr="001D2E09">
                    <w:rPr>
                      <w:rFonts w:asciiTheme="minorEastAsia" w:eastAsiaTheme="minorEastAsia" w:hAnsiTheme="minorEastAsia" w:cs="宋体" w:hint="eastAsia"/>
                      <w:sz w:val="24"/>
                    </w:rPr>
                    <w:t>、满足试验标准符合</w:t>
                  </w:r>
                  <w:r w:rsidRPr="001D2E09">
                    <w:rPr>
                      <w:rFonts w:asciiTheme="minorEastAsia" w:eastAsiaTheme="minorEastAsia" w:hAnsiTheme="minorEastAsia" w:cs="宋体"/>
                      <w:sz w:val="24"/>
                    </w:rPr>
                    <w:t>GB/T 2423.</w:t>
                  </w:r>
                  <w:r w:rsidRPr="001D2E09">
                    <w:rPr>
                      <w:rFonts w:asciiTheme="minorEastAsia" w:eastAsiaTheme="minorEastAsia" w:hAnsiTheme="minorEastAsia" w:cs="宋体" w:hint="eastAsia"/>
                      <w:sz w:val="24"/>
                    </w:rPr>
                    <w:t>5、</w:t>
                  </w:r>
                  <w:r w:rsidRPr="001D2E09">
                    <w:rPr>
                      <w:rFonts w:asciiTheme="minorEastAsia" w:eastAsiaTheme="minorEastAsia" w:hAnsiTheme="minorEastAsia" w:cs="宋体"/>
                      <w:sz w:val="24"/>
                    </w:rPr>
                    <w:t>GB/T 2423.</w:t>
                  </w:r>
                  <w:r w:rsidRPr="001D2E09">
                    <w:rPr>
                      <w:rFonts w:asciiTheme="minorEastAsia" w:eastAsiaTheme="minorEastAsia" w:hAnsiTheme="minorEastAsia" w:cs="宋体" w:hint="eastAsia"/>
                      <w:sz w:val="24"/>
                    </w:rPr>
                    <w:t xml:space="preserve"> 6、</w:t>
                  </w:r>
                  <w:r w:rsidRPr="001D2E09">
                    <w:rPr>
                      <w:rFonts w:asciiTheme="minorEastAsia" w:eastAsiaTheme="minorEastAsia" w:hAnsiTheme="minorEastAsia" w:cs="宋体"/>
                      <w:sz w:val="24"/>
                    </w:rPr>
                    <w:t>GJB150.1</w:t>
                  </w:r>
                  <w:r w:rsidRPr="001D2E09">
                    <w:rPr>
                      <w:rFonts w:asciiTheme="minorEastAsia" w:eastAsiaTheme="minorEastAsia" w:hAnsiTheme="minorEastAsia" w:cs="宋体" w:hint="eastAsia"/>
                      <w:sz w:val="24"/>
                    </w:rPr>
                    <w:t>8</w:t>
                  </w:r>
                  <w:r w:rsidRPr="001D2E09">
                    <w:rPr>
                      <w:rFonts w:asciiTheme="minorEastAsia" w:eastAsiaTheme="minorEastAsia" w:hAnsiTheme="minorEastAsia" w:cs="宋体"/>
                      <w:sz w:val="24"/>
                    </w:rPr>
                    <w:t>-86</w:t>
                  </w:r>
                  <w:r w:rsidRPr="001D2E09">
                    <w:rPr>
                      <w:rFonts w:asciiTheme="minorEastAsia" w:eastAsiaTheme="minorEastAsia" w:hAnsiTheme="minorEastAsia" w:cs="宋体" w:hint="eastAsia"/>
                      <w:sz w:val="24"/>
                    </w:rPr>
                    <w:t>、</w:t>
                  </w:r>
                  <w:r w:rsidRPr="001D2E09">
                    <w:rPr>
                      <w:rFonts w:asciiTheme="minorEastAsia" w:eastAsiaTheme="minorEastAsia" w:hAnsiTheme="minorEastAsia" w:cs="宋体"/>
                      <w:sz w:val="24"/>
                    </w:rPr>
                    <w:t>GJB150A.1</w:t>
                  </w:r>
                  <w:r w:rsidRPr="001D2E09">
                    <w:rPr>
                      <w:rFonts w:asciiTheme="minorEastAsia" w:eastAsiaTheme="minorEastAsia" w:hAnsiTheme="minorEastAsia" w:cs="宋体" w:hint="eastAsia"/>
                      <w:sz w:val="24"/>
                    </w:rPr>
                    <w:t>8</w:t>
                  </w:r>
                  <w:r w:rsidRPr="001D2E09">
                    <w:rPr>
                      <w:rFonts w:asciiTheme="minorEastAsia" w:eastAsiaTheme="minorEastAsia" w:hAnsiTheme="minorEastAsia" w:cs="宋体"/>
                      <w:sz w:val="24"/>
                    </w:rPr>
                    <w:t>-2009</w:t>
                  </w:r>
                  <w:r w:rsidRPr="001D2E09">
                    <w:rPr>
                      <w:rFonts w:asciiTheme="minorEastAsia" w:eastAsiaTheme="minorEastAsia" w:hAnsiTheme="minorEastAsia" w:cs="宋体" w:hint="eastAsia"/>
                      <w:sz w:val="24"/>
                    </w:rPr>
                    <w:t>等标准。</w:t>
                  </w:r>
                </w:p>
              </w:tc>
            </w:tr>
          </w:tbl>
          <w:p w:rsidR="001D2E09" w:rsidRPr="001D2E09" w:rsidRDefault="001D2E09" w:rsidP="001D2E09">
            <w:pPr>
              <w:tabs>
                <w:tab w:val="left" w:pos="792"/>
              </w:tabs>
              <w:spacing w:line="276" w:lineRule="auto"/>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4663">
        <w:rPr>
          <w:rFonts w:ascii="宋体" w:hAnsi="宋体" w:hint="eastAsia"/>
          <w:sz w:val="24"/>
        </w:rPr>
        <w:t>2</w:t>
      </w:r>
      <w:r w:rsidRPr="00117F7C">
        <w:rPr>
          <w:rFonts w:ascii="宋体" w:hAnsi="宋体" w:hint="eastAsia"/>
          <w:sz w:val="24"/>
        </w:rPr>
        <w:t>-0</w:t>
      </w:r>
      <w:r w:rsidR="00594663">
        <w:rPr>
          <w:rFonts w:ascii="宋体" w:hAnsi="宋体" w:hint="eastAsia"/>
          <w:sz w:val="24"/>
        </w:rPr>
        <w:t>11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C55313" w:rsidRPr="00C55313">
        <w:rPr>
          <w:rFonts w:asciiTheme="minorEastAsia" w:hAnsiTheme="minorEastAsia" w:hint="eastAsia"/>
          <w:sz w:val="24"/>
        </w:rPr>
        <w:t>广电计量2016年</w:t>
      </w:r>
      <w:r w:rsidR="00594663">
        <w:rPr>
          <w:rFonts w:asciiTheme="minorEastAsia" w:hAnsiTheme="minorEastAsia" w:hint="eastAsia"/>
          <w:sz w:val="24"/>
        </w:rPr>
        <w:t>机械冲击台</w:t>
      </w:r>
      <w:r w:rsidR="00C55313">
        <w:rPr>
          <w:rFonts w:ascii="宋体" w:hAnsi="宋体"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4663">
        <w:rPr>
          <w:rFonts w:ascii="宋体" w:hAnsi="宋体" w:hint="eastAsia"/>
          <w:sz w:val="24"/>
        </w:rPr>
        <w:t>2</w:t>
      </w:r>
      <w:r w:rsidRPr="00117F7C">
        <w:rPr>
          <w:rFonts w:ascii="宋体" w:hAnsi="宋体" w:hint="eastAsia"/>
          <w:sz w:val="24"/>
        </w:rPr>
        <w:t>-0</w:t>
      </w:r>
      <w:r w:rsidR="00594663">
        <w:rPr>
          <w:rFonts w:ascii="宋体" w:hAnsi="宋体" w:hint="eastAsia"/>
          <w:sz w:val="24"/>
        </w:rPr>
        <w:t>11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DB6F59">
        <w:rPr>
          <w:rFonts w:ascii="宋体" w:hAnsi="宋体" w:hint="eastAsia"/>
          <w:bCs/>
          <w:sz w:val="24"/>
        </w:rPr>
        <w:t>0</w:t>
      </w:r>
      <w:r w:rsidR="00594663">
        <w:rPr>
          <w:rFonts w:ascii="宋体" w:hAnsi="宋体" w:hint="eastAsia"/>
          <w:bCs/>
          <w:sz w:val="24"/>
        </w:rPr>
        <w:t>2</w:t>
      </w:r>
      <w:r>
        <w:rPr>
          <w:rFonts w:ascii="宋体" w:hAnsi="宋体" w:hint="eastAsia"/>
          <w:bCs/>
          <w:sz w:val="24"/>
        </w:rPr>
        <w:t>-0</w:t>
      </w:r>
      <w:r w:rsidR="00594663">
        <w:rPr>
          <w:rFonts w:ascii="宋体" w:hAnsi="宋体" w:hint="eastAsia"/>
          <w:bCs/>
          <w:sz w:val="24"/>
        </w:rPr>
        <w:t>11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业绩需提供合同关键页复印件（包含但不限于合同首页、合同签订金额页、合同签字页、合同清单），与上表清单一一对应，并与标书一起递交。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594663">
            <w:pPr>
              <w:spacing w:line="360" w:lineRule="exact"/>
              <w:jc w:val="center"/>
              <w:rPr>
                <w:rFonts w:ascii="Arial" w:hAnsi="Arial"/>
                <w:sz w:val="24"/>
              </w:rPr>
            </w:pPr>
            <w:r>
              <w:rPr>
                <w:rFonts w:ascii="Arial" w:hAnsi="Arial" w:hint="eastAsia"/>
                <w:sz w:val="24"/>
              </w:rPr>
              <w:t>所需</w:t>
            </w:r>
            <w:r w:rsidR="00594663">
              <w:rPr>
                <w:rFonts w:ascii="Arial" w:hAnsi="Arial" w:hint="eastAsia"/>
                <w:sz w:val="24"/>
              </w:rPr>
              <w:t>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6CB" w:rsidRDefault="001066CB" w:rsidP="004E6772">
      <w:r>
        <w:separator/>
      </w:r>
    </w:p>
  </w:endnote>
  <w:endnote w:type="continuationSeparator" w:id="1">
    <w:p w:rsidR="001066CB" w:rsidRDefault="001066C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35" w:rsidRDefault="00E41E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1E35" w:rsidRPr="00EA057E" w:rsidRDefault="00E41E3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94663" w:rsidRPr="00594663">
          <w:rPr>
            <w:rFonts w:asciiTheme="minorEastAsia" w:hAnsiTheme="minorEastAsia"/>
            <w:b/>
            <w:noProof/>
            <w:sz w:val="24"/>
            <w:szCs w:val="24"/>
            <w:lang w:val="zh-CN"/>
          </w:rPr>
          <w:t>42</w:t>
        </w:r>
        <w:r w:rsidRPr="00EA057E">
          <w:rPr>
            <w:rFonts w:asciiTheme="minorEastAsia" w:eastAsiaTheme="minorEastAsia" w:hAnsiTheme="minorEastAsia"/>
            <w:b/>
            <w:sz w:val="24"/>
            <w:szCs w:val="24"/>
          </w:rPr>
          <w:fldChar w:fldCharType="end"/>
        </w:r>
      </w:p>
    </w:sdtContent>
  </w:sdt>
  <w:p w:rsidR="00E41E35" w:rsidRDefault="00E41E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6CB" w:rsidRDefault="001066CB" w:rsidP="004E6772">
      <w:r>
        <w:separator/>
      </w:r>
    </w:p>
  </w:footnote>
  <w:footnote w:type="continuationSeparator" w:id="1">
    <w:p w:rsidR="001066CB" w:rsidRDefault="001066C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35" w:rsidRPr="004E6772" w:rsidRDefault="00E41E3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C55313">
      <w:rPr>
        <w:rFonts w:ascii="宋体" w:hAnsi="宋体" w:cs="宋体" w:hint="eastAsia"/>
        <w:kern w:val="0"/>
        <w:sz w:val="21"/>
        <w:szCs w:val="21"/>
      </w:rPr>
      <w:t>2016年</w:t>
    </w:r>
    <w:r w:rsidRPr="00E41E35">
      <w:rPr>
        <w:rFonts w:ascii="宋体" w:hAnsi="宋体" w:cs="宋体" w:hint="eastAsia"/>
        <w:kern w:val="0"/>
        <w:sz w:val="21"/>
        <w:szCs w:val="21"/>
      </w:rPr>
      <w:t>机械冲击台</w:t>
    </w:r>
    <w:r w:rsidRPr="00C55313">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02</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35" w:rsidRPr="004E6772" w:rsidRDefault="00E41E3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C55313">
      <w:rPr>
        <w:rFonts w:ascii="宋体" w:hAnsi="宋体" w:cs="宋体" w:hint="eastAsia"/>
        <w:kern w:val="0"/>
        <w:sz w:val="21"/>
        <w:szCs w:val="21"/>
      </w:rPr>
      <w:t>2016年</w:t>
    </w:r>
    <w:r w:rsidRPr="00E41E35">
      <w:rPr>
        <w:rFonts w:ascii="宋体" w:hAnsi="宋体" w:cs="宋体" w:hint="eastAsia"/>
        <w:kern w:val="0"/>
        <w:sz w:val="21"/>
        <w:szCs w:val="21"/>
      </w:rPr>
      <w:t>机械冲击台</w:t>
    </w:r>
    <w:r w:rsidRPr="00C55313">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02</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066CB"/>
    <w:rsid w:val="00117F7C"/>
    <w:rsid w:val="001310AD"/>
    <w:rsid w:val="00141AF1"/>
    <w:rsid w:val="00170D32"/>
    <w:rsid w:val="0017243F"/>
    <w:rsid w:val="00180270"/>
    <w:rsid w:val="00183905"/>
    <w:rsid w:val="00183E40"/>
    <w:rsid w:val="001A7C33"/>
    <w:rsid w:val="001B0552"/>
    <w:rsid w:val="001B15DB"/>
    <w:rsid w:val="001C3B4F"/>
    <w:rsid w:val="001C4608"/>
    <w:rsid w:val="001C7A4C"/>
    <w:rsid w:val="001D2E09"/>
    <w:rsid w:val="001F620B"/>
    <w:rsid w:val="00242F10"/>
    <w:rsid w:val="002A5536"/>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7F7E"/>
    <w:rsid w:val="003928A6"/>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521CD8"/>
    <w:rsid w:val="005348CA"/>
    <w:rsid w:val="005424A4"/>
    <w:rsid w:val="005575D5"/>
    <w:rsid w:val="00573AE3"/>
    <w:rsid w:val="0059396B"/>
    <w:rsid w:val="00594663"/>
    <w:rsid w:val="005B3EB8"/>
    <w:rsid w:val="005C26DA"/>
    <w:rsid w:val="005E5AD3"/>
    <w:rsid w:val="005E729F"/>
    <w:rsid w:val="005F3BF5"/>
    <w:rsid w:val="005F796F"/>
    <w:rsid w:val="00601851"/>
    <w:rsid w:val="00620612"/>
    <w:rsid w:val="0062117B"/>
    <w:rsid w:val="00621233"/>
    <w:rsid w:val="00631DE1"/>
    <w:rsid w:val="00634EE1"/>
    <w:rsid w:val="0065584A"/>
    <w:rsid w:val="00663622"/>
    <w:rsid w:val="00665B76"/>
    <w:rsid w:val="006714CA"/>
    <w:rsid w:val="006A0313"/>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484D"/>
    <w:rsid w:val="00784777"/>
    <w:rsid w:val="00792153"/>
    <w:rsid w:val="00792BB8"/>
    <w:rsid w:val="00792E80"/>
    <w:rsid w:val="00793070"/>
    <w:rsid w:val="00793E74"/>
    <w:rsid w:val="007B00B6"/>
    <w:rsid w:val="007B5D07"/>
    <w:rsid w:val="007B7D36"/>
    <w:rsid w:val="007C6E40"/>
    <w:rsid w:val="007E4589"/>
    <w:rsid w:val="007E6944"/>
    <w:rsid w:val="007E7484"/>
    <w:rsid w:val="008136AF"/>
    <w:rsid w:val="00813CEE"/>
    <w:rsid w:val="008234A5"/>
    <w:rsid w:val="00825A7A"/>
    <w:rsid w:val="00831B3B"/>
    <w:rsid w:val="00857F1C"/>
    <w:rsid w:val="00872656"/>
    <w:rsid w:val="008754C9"/>
    <w:rsid w:val="00893778"/>
    <w:rsid w:val="008A217F"/>
    <w:rsid w:val="008A4F62"/>
    <w:rsid w:val="008A75A6"/>
    <w:rsid w:val="008D2F32"/>
    <w:rsid w:val="008E0CF5"/>
    <w:rsid w:val="008E3C21"/>
    <w:rsid w:val="009134EE"/>
    <w:rsid w:val="009150E2"/>
    <w:rsid w:val="0093487D"/>
    <w:rsid w:val="00943585"/>
    <w:rsid w:val="0096193D"/>
    <w:rsid w:val="009756CF"/>
    <w:rsid w:val="009A52EE"/>
    <w:rsid w:val="009C4C6C"/>
    <w:rsid w:val="009D1B24"/>
    <w:rsid w:val="009E0C33"/>
    <w:rsid w:val="00A04003"/>
    <w:rsid w:val="00A21C99"/>
    <w:rsid w:val="00A245C3"/>
    <w:rsid w:val="00A50102"/>
    <w:rsid w:val="00A63F64"/>
    <w:rsid w:val="00A80671"/>
    <w:rsid w:val="00A943C7"/>
    <w:rsid w:val="00AB03F5"/>
    <w:rsid w:val="00AB72FA"/>
    <w:rsid w:val="00AC7F7D"/>
    <w:rsid w:val="00AD18D2"/>
    <w:rsid w:val="00AD2C1C"/>
    <w:rsid w:val="00AD57BE"/>
    <w:rsid w:val="00AE258D"/>
    <w:rsid w:val="00AF2314"/>
    <w:rsid w:val="00AF6B3B"/>
    <w:rsid w:val="00B2328C"/>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F13D4"/>
    <w:rsid w:val="00CF1428"/>
    <w:rsid w:val="00CF2B89"/>
    <w:rsid w:val="00D17D1B"/>
    <w:rsid w:val="00D4030C"/>
    <w:rsid w:val="00D72834"/>
    <w:rsid w:val="00D80F44"/>
    <w:rsid w:val="00D9270F"/>
    <w:rsid w:val="00DB6F59"/>
    <w:rsid w:val="00DC715B"/>
    <w:rsid w:val="00E32F1D"/>
    <w:rsid w:val="00E34B45"/>
    <w:rsid w:val="00E41E35"/>
    <w:rsid w:val="00E43A18"/>
    <w:rsid w:val="00E516D1"/>
    <w:rsid w:val="00EA057E"/>
    <w:rsid w:val="00EA5F0B"/>
    <w:rsid w:val="00ED2843"/>
    <w:rsid w:val="00ED5FFD"/>
    <w:rsid w:val="00ED7D7C"/>
    <w:rsid w:val="00EE1FAC"/>
    <w:rsid w:val="00EF5EAA"/>
    <w:rsid w:val="00EF6ACE"/>
    <w:rsid w:val="00F10904"/>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48</Pages>
  <Words>4438</Words>
  <Characters>25302</Characters>
  <Application>Microsoft Office Word</Application>
  <DocSecurity>0</DocSecurity>
  <Lines>210</Lines>
  <Paragraphs>59</Paragraphs>
  <ScaleCrop>false</ScaleCrop>
  <Company>Lenovo</Company>
  <LinksUpToDate>false</LinksUpToDate>
  <CharactersWithSpaces>29681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103</cp:revision>
  <cp:lastPrinted>2015-12-14T05:56:00Z</cp:lastPrinted>
  <dcterms:created xsi:type="dcterms:W3CDTF">2015-12-11T03:27:00Z</dcterms:created>
  <dcterms:modified xsi:type="dcterms:W3CDTF">2016-02-16T02:07:00Z</dcterms:modified>
</cp:coreProperties>
</file>