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72" w:rsidRPr="00EA5F0B" w:rsidRDefault="004E6772" w:rsidP="00EA5F0B">
      <w:pPr>
        <w:spacing w:line="360" w:lineRule="auto"/>
        <w:jc w:val="center"/>
        <w:rPr>
          <w:b/>
          <w:bCs/>
          <w:sz w:val="44"/>
        </w:rPr>
      </w:pPr>
      <w:r>
        <w:rPr>
          <w:rFonts w:hint="eastAsia"/>
          <w:b/>
          <w:bCs/>
          <w:sz w:val="44"/>
        </w:rPr>
        <w:t>广州广电计量检测股份有限公司</w:t>
      </w:r>
      <w:r w:rsidR="00EA5F0B" w:rsidRPr="00EA5F0B">
        <w:rPr>
          <w:rFonts w:ascii="宋体" w:hAnsi="宋体" w:cs="宋体" w:hint="eastAsia"/>
          <w:b/>
          <w:kern w:val="0"/>
          <w:sz w:val="44"/>
          <w:szCs w:val="44"/>
        </w:rPr>
        <w:t>2016年</w:t>
      </w:r>
      <w:r w:rsidR="00761BEF">
        <w:rPr>
          <w:rFonts w:ascii="宋体" w:hAnsi="宋体" w:cs="宋体" w:hint="eastAsia"/>
          <w:b/>
          <w:kern w:val="0"/>
          <w:sz w:val="44"/>
          <w:szCs w:val="44"/>
        </w:rPr>
        <w:t>武汉EMC实验室尖峰、浪涌信号发生器</w:t>
      </w:r>
      <w:r w:rsidR="00183905">
        <w:rPr>
          <w:rFonts w:ascii="宋体" w:hAnsi="宋体" w:cs="宋体" w:hint="eastAsia"/>
          <w:b/>
          <w:kern w:val="0"/>
          <w:sz w:val="44"/>
          <w:szCs w:val="44"/>
        </w:rPr>
        <w:t>采购</w:t>
      </w:r>
      <w:r w:rsidR="0096193D" w:rsidRPr="0096193D">
        <w:rPr>
          <w:rFonts w:ascii="宋体" w:hAnsi="宋体" w:cs="宋体" w:hint="eastAsia"/>
          <w:b/>
          <w:kern w:val="0"/>
          <w:sz w:val="44"/>
          <w:szCs w:val="44"/>
        </w:rPr>
        <w:t>项目</w:t>
      </w:r>
    </w:p>
    <w:p w:rsidR="004E6772" w:rsidRPr="00761BEF" w:rsidRDefault="004E6772" w:rsidP="004E6772">
      <w:pPr>
        <w:spacing w:line="360" w:lineRule="auto"/>
        <w:jc w:val="center"/>
        <w:rPr>
          <w:b/>
          <w:bCs/>
          <w:sz w:val="44"/>
        </w:rPr>
      </w:pPr>
    </w:p>
    <w:p w:rsidR="004E6772" w:rsidRPr="00D259BF"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EA5F0B">
        <w:rPr>
          <w:rFonts w:ascii="仿宋_GB2312" w:eastAsia="仿宋_GB2312" w:hint="eastAsia"/>
          <w:b/>
          <w:sz w:val="36"/>
          <w:szCs w:val="36"/>
        </w:rPr>
        <w:t>0</w:t>
      </w:r>
      <w:r w:rsidR="00761BEF">
        <w:rPr>
          <w:rFonts w:ascii="仿宋_GB2312" w:eastAsia="仿宋_GB2312" w:hint="eastAsia"/>
          <w:b/>
          <w:sz w:val="36"/>
          <w:szCs w:val="36"/>
        </w:rPr>
        <w:t>3</w:t>
      </w:r>
      <w:r w:rsidRPr="00EA057E">
        <w:rPr>
          <w:rFonts w:ascii="仿宋_GB2312" w:eastAsia="仿宋_GB2312" w:hint="eastAsia"/>
          <w:b/>
          <w:sz w:val="36"/>
          <w:szCs w:val="36"/>
        </w:rPr>
        <w:t>-0</w:t>
      </w:r>
      <w:r w:rsidR="00761BEF">
        <w:rPr>
          <w:rFonts w:ascii="仿宋_GB2312" w:eastAsia="仿宋_GB2312" w:hint="eastAsia"/>
          <w:b/>
          <w:sz w:val="36"/>
          <w:szCs w:val="36"/>
        </w:rPr>
        <w:t>27</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761BEF">
        <w:rPr>
          <w:rFonts w:asciiTheme="minorEastAsia" w:eastAsiaTheme="minorEastAsia" w:hAnsiTheme="minorEastAsia" w:hint="eastAsia"/>
          <w:b/>
          <w:bCs/>
          <w:sz w:val="36"/>
          <w:szCs w:val="36"/>
        </w:rPr>
        <w:t>3</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875B21" w:rsidP="00872656">
      <w:pPr>
        <w:pStyle w:val="10"/>
        <w:tabs>
          <w:tab w:val="right" w:leader="dot" w:pos="9402"/>
        </w:tabs>
        <w:rPr>
          <w:rFonts w:eastAsiaTheme="minorEastAsia" w:cstheme="minorBidi"/>
          <w:b w:val="0"/>
          <w:bCs w:val="0"/>
          <w:caps w:val="0"/>
          <w:noProof/>
          <w:sz w:val="21"/>
          <w:szCs w:val="21"/>
        </w:rPr>
      </w:pPr>
      <w:r w:rsidRPr="00875B21">
        <w:rPr>
          <w:sz w:val="21"/>
          <w:szCs w:val="21"/>
        </w:rPr>
        <w:fldChar w:fldCharType="begin"/>
      </w:r>
      <w:r w:rsidR="00E34B45" w:rsidRPr="00872656">
        <w:rPr>
          <w:sz w:val="21"/>
          <w:szCs w:val="21"/>
        </w:rPr>
        <w:instrText xml:space="preserve"> TOC \o "1-3" \h \z \u </w:instrText>
      </w:r>
      <w:r w:rsidRPr="00875B21">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875B21"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875B21"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875B21"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875B21"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875B21"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875B21"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75B21"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875B21"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875B21"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875B21"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875B21"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875B21"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875B21"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875B21"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75B21"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75B21"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75B21"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75B21"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75B21" w:rsidP="00872656">
      <w:pPr>
        <w:pStyle w:val="30"/>
        <w:tabs>
          <w:tab w:val="right" w:leader="dot" w:pos="9402"/>
        </w:tabs>
        <w:rPr>
          <w:rFonts w:eastAsiaTheme="minorEastAsia" w:cstheme="minorBidi"/>
          <w:i w:val="0"/>
          <w:iCs w:val="0"/>
          <w:noProof/>
          <w:sz w:val="21"/>
          <w:szCs w:val="21"/>
        </w:rPr>
      </w:pPr>
      <w:hyperlink w:anchor="_Toc439168879" w:history="1">
        <w:r w:rsidR="00872656" w:rsidRPr="00872656">
          <w:rPr>
            <w:rStyle w:val="ae"/>
            <w:i w:val="0"/>
            <w:noProof/>
            <w:sz w:val="21"/>
            <w:szCs w:val="21"/>
          </w:rPr>
          <w:t>4.6  2014</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75B21"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875B21"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875B21"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875B21"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875B21"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875B21"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875B21"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761BEF">
        <w:rPr>
          <w:rFonts w:asciiTheme="minorEastAsia" w:hAnsiTheme="minorEastAsia" w:hint="eastAsia"/>
          <w:sz w:val="24"/>
        </w:rPr>
        <w:t>武汉EMC实验室尖峰、浪涌信号发生器</w:t>
      </w:r>
      <w:r w:rsidR="00D259BF" w:rsidRPr="00D259BF">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761BEF">
        <w:rPr>
          <w:rFonts w:asciiTheme="minorEastAsia" w:eastAsiaTheme="minorEastAsia" w:hAnsiTheme="minorEastAsia" w:hint="eastAsia"/>
          <w:sz w:val="24"/>
        </w:rPr>
        <w:t>3</w:t>
      </w:r>
      <w:r w:rsidRPr="00AD18D2">
        <w:rPr>
          <w:rFonts w:asciiTheme="minorEastAsia" w:eastAsiaTheme="minorEastAsia" w:hAnsiTheme="minorEastAsia" w:hint="eastAsia"/>
          <w:sz w:val="24"/>
        </w:rPr>
        <w:t>月</w:t>
      </w:r>
      <w:r w:rsidR="00CE13DA">
        <w:rPr>
          <w:rFonts w:asciiTheme="minorEastAsia" w:eastAsiaTheme="minorEastAsia" w:hAnsiTheme="minorEastAsia" w:hint="eastAsia"/>
          <w:sz w:val="24"/>
        </w:rPr>
        <w:t>1</w:t>
      </w:r>
      <w:r w:rsidR="00761BEF">
        <w:rPr>
          <w:rFonts w:asciiTheme="minorEastAsia" w:eastAsiaTheme="minorEastAsia" w:hAnsiTheme="minorEastAsia" w:hint="eastAsia"/>
          <w:sz w:val="24"/>
        </w:rPr>
        <w:t>8</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DB6F59">
        <w:rPr>
          <w:rFonts w:asciiTheme="minorEastAsia" w:eastAsiaTheme="minorEastAsia" w:hAnsiTheme="minorEastAsia" w:hint="eastAsia"/>
          <w:bCs/>
          <w:sz w:val="24"/>
        </w:rPr>
        <w:t>0</w:t>
      </w:r>
      <w:r w:rsidR="00761BEF">
        <w:rPr>
          <w:rFonts w:asciiTheme="minorEastAsia" w:eastAsiaTheme="minorEastAsia" w:hAnsiTheme="minorEastAsia" w:hint="eastAsia"/>
          <w:bCs/>
          <w:sz w:val="24"/>
        </w:rPr>
        <w:t>3</w:t>
      </w:r>
      <w:r w:rsidRPr="00AD18D2">
        <w:rPr>
          <w:rFonts w:asciiTheme="minorEastAsia" w:eastAsiaTheme="minorEastAsia" w:hAnsiTheme="minorEastAsia" w:hint="eastAsia"/>
          <w:bCs/>
          <w:sz w:val="24"/>
        </w:rPr>
        <w:t>-0</w:t>
      </w:r>
      <w:r w:rsidR="00761BEF">
        <w:rPr>
          <w:rFonts w:asciiTheme="minorEastAsia" w:eastAsiaTheme="minorEastAsia" w:hAnsiTheme="minorEastAsia" w:hint="eastAsia"/>
          <w:bCs/>
          <w:sz w:val="24"/>
        </w:rPr>
        <w:t>27</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761BEF">
        <w:rPr>
          <w:rFonts w:asciiTheme="minorEastAsia" w:hAnsiTheme="minorEastAsia" w:hint="eastAsia"/>
          <w:sz w:val="24"/>
        </w:rPr>
        <w:t>武汉EMC</w:t>
      </w:r>
      <w:r w:rsidR="00D779B5">
        <w:rPr>
          <w:rFonts w:asciiTheme="minorEastAsia" w:hAnsiTheme="minorEastAsia" w:hint="eastAsia"/>
          <w:sz w:val="24"/>
        </w:rPr>
        <w:t>实验室</w:t>
      </w:r>
      <w:r w:rsidR="00761BEF">
        <w:rPr>
          <w:rFonts w:asciiTheme="minorEastAsia" w:hAnsiTheme="minorEastAsia" w:hint="eastAsia"/>
          <w:sz w:val="24"/>
        </w:rPr>
        <w:t>尖峰、浪涌信号发生器</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111"/>
        <w:gridCol w:w="1701"/>
        <w:gridCol w:w="1985"/>
      </w:tblGrid>
      <w:tr w:rsidR="00EA5F0B" w:rsidRPr="00825A7A" w:rsidTr="00D259BF">
        <w:trPr>
          <w:trHeight w:val="465"/>
        </w:trPr>
        <w:tc>
          <w:tcPr>
            <w:tcW w:w="1149" w:type="dxa"/>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11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D259BF">
        <w:trPr>
          <w:trHeight w:val="514"/>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111" w:type="dxa"/>
            <w:shd w:val="clear" w:color="000000" w:fill="auto"/>
            <w:vAlign w:val="center"/>
            <w:hideMark/>
          </w:tcPr>
          <w:p w:rsidR="00EA5F0B" w:rsidRPr="00D259BF" w:rsidRDefault="00761BEF" w:rsidP="00825A7A">
            <w:pPr>
              <w:widowControl/>
              <w:jc w:val="center"/>
              <w:rPr>
                <w:rFonts w:asciiTheme="minorEastAsia" w:eastAsiaTheme="minorEastAsia" w:hAnsiTheme="minorEastAsia" w:cs="宋体"/>
                <w:kern w:val="0"/>
                <w:szCs w:val="21"/>
              </w:rPr>
            </w:pPr>
            <w:r>
              <w:rPr>
                <w:rFonts w:asciiTheme="minorEastAsia" w:hAnsiTheme="minorEastAsia" w:hint="eastAsia"/>
                <w:szCs w:val="21"/>
              </w:rPr>
              <w:t>尖峰、浪涌信号发生器</w:t>
            </w:r>
          </w:p>
        </w:tc>
        <w:tc>
          <w:tcPr>
            <w:tcW w:w="1701" w:type="dxa"/>
            <w:shd w:val="clear" w:color="000000" w:fill="auto"/>
            <w:noWrap/>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EA5F0B" w:rsidRPr="00825A7A" w:rsidRDefault="00EA5F0B" w:rsidP="00825A7A">
            <w:pPr>
              <w:jc w:val="center"/>
              <w:rPr>
                <w:szCs w:val="21"/>
              </w:rPr>
            </w:pPr>
            <w:r w:rsidRPr="00825A7A">
              <w:rPr>
                <w:rFonts w:asciiTheme="minorEastAsia" w:eastAsiaTheme="minorEastAsia" w:hAnsiTheme="minorEastAsia" w:hint="eastAsia"/>
                <w:kern w:val="0"/>
                <w:szCs w:val="21"/>
              </w:rPr>
              <w:t>1</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E74507">
        <w:rPr>
          <w:rFonts w:asciiTheme="minorEastAsia" w:eastAsiaTheme="minorEastAsia" w:hAnsiTheme="minorEastAsia" w:hint="eastAsia"/>
          <w:sz w:val="24"/>
        </w:rPr>
        <w:t>4</w:t>
      </w:r>
      <w:r w:rsidR="00AD18D2" w:rsidRPr="00AD18D2">
        <w:rPr>
          <w:rFonts w:asciiTheme="minorEastAsia" w:eastAsiaTheme="minorEastAsia" w:hAnsiTheme="minorEastAsia" w:hint="eastAsia"/>
          <w:sz w:val="24"/>
        </w:rPr>
        <w:t>月</w:t>
      </w:r>
      <w:r w:rsidR="00E74507">
        <w:rPr>
          <w:rFonts w:asciiTheme="minorEastAsia" w:eastAsiaTheme="minorEastAsia" w:hAnsiTheme="minorEastAsia" w:hint="eastAsia"/>
          <w:sz w:val="24"/>
        </w:rPr>
        <w:t>06</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E74507">
        <w:rPr>
          <w:rFonts w:asciiTheme="minorEastAsia" w:eastAsiaTheme="minorEastAsia" w:hAnsiTheme="minorEastAsia" w:hint="eastAsia"/>
          <w:sz w:val="24"/>
        </w:rPr>
        <w:t>4</w:t>
      </w:r>
      <w:r w:rsidR="00AD18D2" w:rsidRPr="00AD18D2">
        <w:rPr>
          <w:rFonts w:asciiTheme="minorEastAsia" w:eastAsiaTheme="minorEastAsia" w:hAnsiTheme="minorEastAsia" w:hint="eastAsia"/>
          <w:sz w:val="24"/>
        </w:rPr>
        <w:t>月</w:t>
      </w:r>
      <w:r w:rsidR="00E74507">
        <w:rPr>
          <w:rFonts w:asciiTheme="minorEastAsia" w:eastAsiaTheme="minorEastAsia" w:hAnsiTheme="minorEastAsia" w:hint="eastAsia"/>
          <w:sz w:val="24"/>
        </w:rPr>
        <w:t>07</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E74507">
        <w:rPr>
          <w:rFonts w:asciiTheme="minorEastAsia" w:eastAsiaTheme="minorEastAsia" w:hAnsiTheme="minorEastAsia" w:hint="eastAsia"/>
          <w:sz w:val="24"/>
          <w:shd w:val="clear" w:color="auto" w:fill="FFFF00"/>
        </w:rPr>
        <w:t>03</w:t>
      </w:r>
      <w:r w:rsidR="007B7D36" w:rsidRPr="008E2DB4">
        <w:rPr>
          <w:rFonts w:asciiTheme="minorEastAsia" w:eastAsiaTheme="minorEastAsia" w:hAnsiTheme="minorEastAsia" w:hint="eastAsia"/>
          <w:sz w:val="24"/>
          <w:shd w:val="clear" w:color="auto" w:fill="FFFF00"/>
        </w:rPr>
        <w:t>月</w:t>
      </w:r>
      <w:r w:rsidR="00CE13DA">
        <w:rPr>
          <w:rFonts w:asciiTheme="minorEastAsia" w:eastAsiaTheme="minorEastAsia" w:hAnsiTheme="minorEastAsia" w:hint="eastAsia"/>
          <w:sz w:val="24"/>
          <w:shd w:val="clear" w:color="auto" w:fill="FFFF00"/>
        </w:rPr>
        <w:t>2</w:t>
      </w:r>
      <w:r w:rsidR="00E74507">
        <w:rPr>
          <w:rFonts w:asciiTheme="minorEastAsia" w:eastAsiaTheme="minorEastAsia" w:hAnsiTheme="minorEastAsia" w:hint="eastAsia"/>
          <w:sz w:val="24"/>
          <w:shd w:val="clear" w:color="auto" w:fill="FFFF00"/>
        </w:rPr>
        <w:t>1</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CE13DA">
        <w:rPr>
          <w:rFonts w:asciiTheme="minorEastAsia" w:eastAsiaTheme="minorEastAsia" w:hAnsiTheme="minorEastAsia" w:hint="eastAsia"/>
          <w:sz w:val="24"/>
          <w:highlight w:val="yellow"/>
          <w:shd w:val="clear" w:color="auto" w:fill="FFFFFF"/>
        </w:rPr>
        <w:t>lihong</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CE13DA">
        <w:rPr>
          <w:rFonts w:asciiTheme="minorEastAsia" w:eastAsiaTheme="minorEastAsia" w:hAnsiTheme="minorEastAsia" w:hint="eastAsia"/>
          <w:sz w:val="24"/>
        </w:rPr>
        <w:t>李女士</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w:t>
      </w:r>
      <w:r w:rsidR="00CE13DA">
        <w:rPr>
          <w:rFonts w:asciiTheme="minorEastAsia" w:eastAsiaTheme="minorEastAsia" w:hAnsiTheme="minorEastAsia" w:hint="eastAsia"/>
          <w:sz w:val="24"/>
        </w:rPr>
        <w:t>359</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E74507">
        <w:rPr>
          <w:rFonts w:asciiTheme="minorEastAsia" w:eastAsiaTheme="minorEastAsia" w:hAnsiTheme="minorEastAsia" w:hint="eastAsia"/>
          <w:sz w:val="24"/>
        </w:rPr>
        <w:t>3</w:t>
      </w:r>
      <w:r>
        <w:rPr>
          <w:rFonts w:asciiTheme="minorEastAsia" w:eastAsiaTheme="minorEastAsia" w:hAnsiTheme="minorEastAsia" w:hint="eastAsia"/>
          <w:sz w:val="24"/>
        </w:rPr>
        <w:t>月</w:t>
      </w:r>
      <w:r w:rsidR="00D259BF">
        <w:rPr>
          <w:rFonts w:asciiTheme="minorEastAsia" w:eastAsiaTheme="minorEastAsia" w:hAnsiTheme="minorEastAsia" w:hint="eastAsia"/>
          <w:sz w:val="24"/>
        </w:rPr>
        <w:t>1</w:t>
      </w:r>
      <w:r w:rsidR="00E74507">
        <w:rPr>
          <w:rFonts w:asciiTheme="minorEastAsia" w:eastAsiaTheme="minorEastAsia" w:hAnsiTheme="minorEastAsia" w:hint="eastAsia"/>
          <w:sz w:val="24"/>
        </w:rPr>
        <w:t>8</w:t>
      </w:r>
      <w:r>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E74507">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E74507">
              <w:rPr>
                <w:rFonts w:asciiTheme="minorEastAsia" w:hAnsiTheme="minorEastAsia" w:hint="eastAsia"/>
                <w:szCs w:val="21"/>
              </w:rPr>
              <w:t>武汉EMC实验室尖峰、浪涌信号发生器</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Pr>
                <w:rFonts w:asciiTheme="minorEastAsia" w:eastAsiaTheme="minorEastAsia" w:hAnsiTheme="minorEastAsia" w:hint="eastAsia"/>
                <w:szCs w:val="21"/>
                <w:u w:val="single"/>
              </w:rPr>
              <w:t>9</w:t>
            </w:r>
            <w:r w:rsidRPr="004F35D3">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CE13DA">
              <w:rPr>
                <w:rFonts w:asciiTheme="minorEastAsia" w:eastAsiaTheme="minorEastAsia" w:hAnsiTheme="minorEastAsia" w:hint="eastAsia"/>
                <w:szCs w:val="21"/>
              </w:rPr>
              <w:t>李红</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Pr="0042362D">
              <w:rPr>
                <w:rFonts w:asciiTheme="minorEastAsia" w:eastAsiaTheme="minorEastAsia" w:hAnsiTheme="minorEastAsia"/>
                <w:szCs w:val="21"/>
                <w:highlight w:val="yellow"/>
              </w:rPr>
              <w:t>GDJL-1</w:t>
            </w:r>
            <w:r w:rsidR="006F5865">
              <w:rPr>
                <w:rFonts w:asciiTheme="minorEastAsia" w:eastAsiaTheme="minorEastAsia" w:hAnsiTheme="minorEastAsia" w:hint="eastAsia"/>
                <w:szCs w:val="21"/>
                <w:highlight w:val="yellow"/>
              </w:rPr>
              <w:t>6</w:t>
            </w:r>
            <w:r w:rsidRPr="0042362D">
              <w:rPr>
                <w:rFonts w:asciiTheme="minorEastAsia" w:eastAsiaTheme="minorEastAsia" w:hAnsiTheme="minorEastAsia"/>
                <w:szCs w:val="21"/>
                <w:highlight w:val="yellow"/>
              </w:rPr>
              <w:t>/</w:t>
            </w:r>
            <w:r w:rsidR="00DB6F59">
              <w:rPr>
                <w:rFonts w:asciiTheme="minorEastAsia" w:eastAsiaTheme="minorEastAsia" w:hAnsiTheme="minorEastAsia" w:hint="eastAsia"/>
                <w:szCs w:val="21"/>
                <w:highlight w:val="yellow"/>
              </w:rPr>
              <w:t>0</w:t>
            </w:r>
            <w:r w:rsidR="00E74507">
              <w:rPr>
                <w:rFonts w:asciiTheme="minorEastAsia" w:eastAsiaTheme="minorEastAsia" w:hAnsiTheme="minorEastAsia" w:hint="eastAsia"/>
                <w:szCs w:val="21"/>
                <w:highlight w:val="yellow"/>
              </w:rPr>
              <w:t>3</w:t>
            </w:r>
            <w:r w:rsidRPr="0042362D">
              <w:rPr>
                <w:rFonts w:asciiTheme="minorEastAsia" w:eastAsiaTheme="minorEastAsia" w:hAnsiTheme="minorEastAsia"/>
                <w:szCs w:val="21"/>
                <w:highlight w:val="yellow"/>
              </w:rPr>
              <w:t>-0</w:t>
            </w:r>
            <w:r w:rsidR="00E74507">
              <w:rPr>
                <w:rFonts w:asciiTheme="minorEastAsia" w:eastAsiaTheme="minorEastAsia" w:hAnsiTheme="minorEastAsia" w:hint="eastAsia"/>
                <w:szCs w:val="21"/>
              </w:rPr>
              <w:t>27</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E74507">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E74507">
              <w:rPr>
                <w:rFonts w:asciiTheme="minorEastAsia" w:eastAsiaTheme="minorEastAsia" w:hAnsiTheme="minorEastAsia" w:hint="eastAsia"/>
                <w:szCs w:val="21"/>
              </w:rPr>
              <w:t>4</w:t>
            </w:r>
            <w:r w:rsidRPr="005237F3">
              <w:rPr>
                <w:rFonts w:asciiTheme="minorEastAsia" w:eastAsiaTheme="minorEastAsia" w:hAnsiTheme="minorEastAsia" w:hint="eastAsia"/>
                <w:szCs w:val="21"/>
              </w:rPr>
              <w:t>月</w:t>
            </w:r>
            <w:r w:rsidR="00E74507">
              <w:rPr>
                <w:rFonts w:asciiTheme="minorEastAsia" w:eastAsiaTheme="minorEastAsia" w:hAnsiTheme="minorEastAsia" w:hint="eastAsia"/>
                <w:szCs w:val="21"/>
              </w:rPr>
              <w:t>07</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E74507">
              <w:rPr>
                <w:rFonts w:asciiTheme="minorEastAsia" w:eastAsiaTheme="minorEastAsia" w:hAnsiTheme="minorEastAsia" w:hint="eastAsia"/>
                <w:szCs w:val="21"/>
              </w:rPr>
              <w:t>03</w:t>
            </w:r>
            <w:r w:rsidRPr="00E0419E">
              <w:rPr>
                <w:rFonts w:asciiTheme="minorEastAsia" w:eastAsiaTheme="minorEastAsia" w:hAnsiTheme="minorEastAsia"/>
                <w:szCs w:val="21"/>
              </w:rPr>
              <w:t>-0</w:t>
            </w:r>
            <w:r w:rsidR="00D779B5">
              <w:rPr>
                <w:rFonts w:asciiTheme="minorEastAsia" w:eastAsiaTheme="minorEastAsia" w:hAnsiTheme="minorEastAsia" w:hint="eastAsia"/>
                <w:szCs w:val="21"/>
              </w:rPr>
              <w:t>27</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D259BF">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E74507">
              <w:rPr>
                <w:rFonts w:asciiTheme="minorEastAsia" w:eastAsiaTheme="minorEastAsia" w:hAnsiTheme="minorEastAsia" w:hint="eastAsia"/>
                <w:szCs w:val="21"/>
                <w:highlight w:val="yellow"/>
                <w:u w:val="single"/>
              </w:rPr>
              <w:t>4</w:t>
            </w:r>
            <w:r w:rsidRPr="00CF7C34">
              <w:rPr>
                <w:rFonts w:asciiTheme="minorEastAsia" w:eastAsiaTheme="minorEastAsia" w:hAnsiTheme="minorEastAsia"/>
                <w:szCs w:val="21"/>
                <w:highlight w:val="yellow"/>
              </w:rPr>
              <w:t>月</w:t>
            </w:r>
            <w:r w:rsidR="00E74507">
              <w:rPr>
                <w:rFonts w:asciiTheme="minorEastAsia" w:eastAsiaTheme="minorEastAsia" w:hAnsiTheme="minorEastAsia" w:hint="eastAsia"/>
                <w:szCs w:val="21"/>
                <w:highlight w:val="yellow"/>
                <w:u w:val="single"/>
              </w:rPr>
              <w:t>06</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E74507">
              <w:rPr>
                <w:rFonts w:asciiTheme="minorEastAsia" w:eastAsiaTheme="minorEastAsia" w:hAnsiTheme="minorEastAsia" w:hint="eastAsia"/>
                <w:szCs w:val="21"/>
                <w:highlight w:val="yellow"/>
                <w:u w:val="single"/>
              </w:rPr>
              <w:t>4</w:t>
            </w:r>
            <w:r w:rsidRPr="00CF7C34">
              <w:rPr>
                <w:rFonts w:asciiTheme="minorEastAsia" w:eastAsiaTheme="minorEastAsia" w:hAnsiTheme="minorEastAsia"/>
                <w:szCs w:val="21"/>
                <w:highlight w:val="yellow"/>
              </w:rPr>
              <w:t>月</w:t>
            </w:r>
            <w:r w:rsidR="00E74507">
              <w:rPr>
                <w:rFonts w:asciiTheme="minorEastAsia" w:eastAsiaTheme="minorEastAsia" w:hAnsiTheme="minorEastAsia" w:hint="eastAsia"/>
                <w:szCs w:val="21"/>
                <w:highlight w:val="yellow"/>
                <w:u w:val="single"/>
              </w:rPr>
              <w:t>07</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6F5865">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验收合格后整机免费保修</w:t>
            </w:r>
            <w:r w:rsidR="006F5865">
              <w:rPr>
                <w:rFonts w:asciiTheme="minorEastAsia" w:eastAsiaTheme="minorEastAsia" w:hAnsiTheme="minorEastAsia" w:hint="eastAsia"/>
                <w:szCs w:val="21"/>
              </w:rPr>
              <w:t>三</w:t>
            </w:r>
            <w:r w:rsidR="00ED2843" w:rsidRPr="00ED2843">
              <w:rPr>
                <w:rFonts w:asciiTheme="minorEastAsia" w:eastAsiaTheme="minorEastAsia" w:hAnsiTheme="minorEastAsia" w:hint="eastAsia"/>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CE13DA">
        <w:rPr>
          <w:rFonts w:hint="eastAsia"/>
          <w:highlight w:val="yellow"/>
        </w:rPr>
        <w:t>4.6</w:t>
      </w:r>
      <w:r w:rsidR="00CE13DA" w:rsidRPr="00CE13DA">
        <w:rPr>
          <w:rFonts w:hint="eastAsia"/>
          <w:highlight w:val="yellow"/>
        </w:rPr>
        <w:t xml:space="preserve"> 2013</w:t>
      </w:r>
      <w:r w:rsidRPr="00CE13DA">
        <w:rPr>
          <w:rFonts w:hint="eastAsia"/>
          <w:highlight w:val="yellow"/>
        </w:rPr>
        <w:t>年</w:t>
      </w:r>
      <w:r w:rsidR="00CE13DA" w:rsidRPr="00CE13DA">
        <w:rPr>
          <w:rFonts w:hint="eastAsia"/>
          <w:highlight w:val="yellow"/>
        </w:rPr>
        <w:t>、2014年</w:t>
      </w:r>
      <w:r w:rsidRPr="00CE13DA">
        <w:rPr>
          <w:rFonts w:hint="eastAsia"/>
          <w:highlight w:val="yellow"/>
        </w:rPr>
        <w:t>财务审计报告</w:t>
      </w:r>
      <w:r w:rsidR="00E74507">
        <w:rPr>
          <w:rFonts w:hint="eastAsia"/>
          <w:highlight w:val="yellow"/>
        </w:rPr>
        <w:t>及相关的资产负债表、利润表、现金流量表、所有者权益变动表</w:t>
      </w:r>
      <w:r w:rsidR="00CE13DA" w:rsidRPr="00CE13DA">
        <w:rPr>
          <w:rFonts w:hint="eastAsia"/>
          <w:highlight w:val="yellow"/>
        </w:rPr>
        <w:t>（必须提供</w:t>
      </w:r>
      <w:r w:rsidR="00CE13DA">
        <w:rPr>
          <w:rFonts w:hint="eastAsia"/>
          <w:highlight w:val="yellow"/>
        </w:rPr>
        <w:t>由会计师事务所出具的完整版</w:t>
      </w:r>
      <w:r w:rsidR="00CE13DA" w:rsidRPr="00CE13DA">
        <w:rPr>
          <w:rFonts w:hint="eastAsia"/>
          <w:highlight w:val="yellow"/>
        </w:rPr>
        <w:t>）</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E74507">
        <w:rPr>
          <w:rFonts w:asciiTheme="minorEastAsia" w:eastAsiaTheme="minorEastAsia" w:hAnsiTheme="minorEastAsia" w:hint="eastAsia"/>
          <w:b/>
          <w:bCs/>
          <w:sz w:val="24"/>
        </w:rPr>
        <w:t>4</w:t>
      </w:r>
      <w:r w:rsidR="00B40DEC" w:rsidRPr="00671C35">
        <w:rPr>
          <w:rFonts w:asciiTheme="minorEastAsia" w:eastAsiaTheme="minorEastAsia" w:hAnsiTheme="minorEastAsia" w:hint="eastAsia"/>
          <w:b/>
          <w:bCs/>
          <w:sz w:val="24"/>
        </w:rPr>
        <w:t>月</w:t>
      </w:r>
      <w:r w:rsidR="00E74507">
        <w:rPr>
          <w:rFonts w:asciiTheme="minorEastAsia" w:eastAsiaTheme="minorEastAsia" w:hAnsiTheme="minorEastAsia" w:hint="eastAsia"/>
          <w:b/>
          <w:bCs/>
          <w:sz w:val="24"/>
        </w:rPr>
        <w:t>06</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253"/>
        <w:gridCol w:w="1559"/>
        <w:gridCol w:w="1985"/>
      </w:tblGrid>
      <w:tr w:rsidR="006F5865" w:rsidRPr="00825A7A" w:rsidTr="00D259BF">
        <w:trPr>
          <w:trHeight w:val="465"/>
        </w:trPr>
        <w:tc>
          <w:tcPr>
            <w:tcW w:w="1149" w:type="dxa"/>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253"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6F5865" w:rsidRPr="00825A7A" w:rsidTr="00D259BF">
        <w:trPr>
          <w:trHeight w:val="514"/>
        </w:trPr>
        <w:tc>
          <w:tcPr>
            <w:tcW w:w="1149" w:type="dxa"/>
            <w:shd w:val="clear" w:color="000000" w:fill="auto"/>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253" w:type="dxa"/>
            <w:shd w:val="clear" w:color="000000" w:fill="auto"/>
            <w:vAlign w:val="center"/>
            <w:hideMark/>
          </w:tcPr>
          <w:p w:rsidR="006F5865" w:rsidRPr="00EA5F0B" w:rsidRDefault="00E74507" w:rsidP="00D259BF">
            <w:pPr>
              <w:widowControl/>
              <w:jc w:val="center"/>
              <w:rPr>
                <w:rFonts w:asciiTheme="minorEastAsia" w:eastAsiaTheme="minorEastAsia" w:hAnsiTheme="minorEastAsia" w:cs="宋体"/>
                <w:kern w:val="0"/>
                <w:szCs w:val="21"/>
              </w:rPr>
            </w:pPr>
            <w:r>
              <w:rPr>
                <w:rFonts w:asciiTheme="minorEastAsia" w:hAnsiTheme="minorEastAsia" w:hint="eastAsia"/>
                <w:szCs w:val="21"/>
              </w:rPr>
              <w:t>尖峰、浪涌信号发生器</w:t>
            </w:r>
          </w:p>
        </w:tc>
        <w:tc>
          <w:tcPr>
            <w:tcW w:w="1559" w:type="dxa"/>
            <w:shd w:val="clear" w:color="000000" w:fill="auto"/>
            <w:noWrap/>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6F5865" w:rsidRPr="00825A7A" w:rsidRDefault="006F5865" w:rsidP="00D259BF">
            <w:pPr>
              <w:jc w:val="center"/>
              <w:rPr>
                <w:szCs w:val="21"/>
              </w:rPr>
            </w:pPr>
            <w:r w:rsidRPr="00825A7A">
              <w:rPr>
                <w:rFonts w:asciiTheme="minorEastAsia" w:eastAsiaTheme="minorEastAsia" w:hAnsiTheme="minorEastAsia" w:hint="eastAsia"/>
                <w:kern w:val="0"/>
                <w:szCs w:val="21"/>
              </w:rPr>
              <w:t>1</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sidRPr="003828EE">
        <w:rPr>
          <w:rFonts w:ascii="宋体" w:hAnsi="宋体" w:hint="eastAsia"/>
          <w:sz w:val="24"/>
        </w:rPr>
        <w:t>4.1.2.9</w:t>
      </w:r>
      <w:r w:rsidR="0045557D" w:rsidRPr="003828EE">
        <w:rPr>
          <w:rFonts w:ascii="宋体" w:hAnsi="宋体" w:hint="eastAsia"/>
          <w:bCs/>
          <w:sz w:val="24"/>
        </w:rPr>
        <w:t>请</w:t>
      </w:r>
      <w:r w:rsidR="0045557D" w:rsidRPr="003828EE">
        <w:rPr>
          <w:rFonts w:ascii="宋体" w:hAnsi="宋体" w:hint="eastAsia"/>
          <w:sz w:val="24"/>
        </w:rPr>
        <w:t>提供</w:t>
      </w:r>
      <w:r w:rsidR="0045557D" w:rsidRPr="003828EE">
        <w:rPr>
          <w:rFonts w:asciiTheme="minorEastAsia" w:eastAsiaTheme="minorEastAsia" w:hAnsiTheme="minorEastAsia" w:hint="eastAsia"/>
          <w:sz w:val="24"/>
        </w:rPr>
        <w:t>整机免费保修</w:t>
      </w:r>
      <w:r w:rsidR="00E74507">
        <w:rPr>
          <w:rFonts w:asciiTheme="minorEastAsia" w:eastAsiaTheme="minorEastAsia" w:hAnsiTheme="minorEastAsia" w:hint="eastAsia"/>
          <w:sz w:val="24"/>
        </w:rPr>
        <w:t>1</w:t>
      </w:r>
      <w:r w:rsidR="0045557D" w:rsidRPr="003828EE">
        <w:rPr>
          <w:rFonts w:asciiTheme="minorEastAsia" w:eastAsiaTheme="minorEastAsia" w:hAnsiTheme="minorEastAsia" w:hint="eastAsia"/>
          <w:sz w:val="24"/>
        </w:rPr>
        <w:t>年</w:t>
      </w:r>
      <w:r w:rsidRPr="003828EE">
        <w:rPr>
          <w:rFonts w:ascii="宋体" w:hAnsi="宋体" w:hint="eastAsia"/>
          <w:sz w:val="24"/>
        </w:rPr>
        <w:t>。</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5" w:name="_Toc439168854"/>
      <w:r>
        <w:rPr>
          <w:rFonts w:hint="eastAsia"/>
        </w:rPr>
        <w:t>4.3</w:t>
      </w:r>
      <w:r>
        <w:rPr>
          <w:rFonts w:hint="eastAsia"/>
        </w:rPr>
        <w:t>仪器的配置与技术参数要求</w:t>
      </w:r>
      <w:bookmarkEnd w:id="65"/>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5"/>
        <w:gridCol w:w="8083"/>
      </w:tblGrid>
      <w:tr w:rsidR="00D259BF" w:rsidRPr="00D259BF" w:rsidTr="00D259BF">
        <w:trPr>
          <w:trHeight w:val="1892"/>
        </w:trPr>
        <w:tc>
          <w:tcPr>
            <w:tcW w:w="1385" w:type="dxa"/>
            <w:shd w:val="clear" w:color="auto" w:fill="auto"/>
            <w:vAlign w:val="center"/>
          </w:tcPr>
          <w:p w:rsidR="00D259BF" w:rsidRPr="00D259BF" w:rsidRDefault="00D259BF" w:rsidP="00D259BF">
            <w:pPr>
              <w:spacing w:line="400" w:lineRule="exact"/>
              <w:jc w:val="center"/>
              <w:rPr>
                <w:rFonts w:asciiTheme="minorEastAsia" w:eastAsiaTheme="minorEastAsia" w:hAnsiTheme="minorEastAsia"/>
                <w:szCs w:val="21"/>
              </w:rPr>
            </w:pPr>
            <w:r w:rsidRPr="00D259BF">
              <w:rPr>
                <w:rFonts w:asciiTheme="minorEastAsia" w:eastAsiaTheme="minorEastAsia" w:hAnsiTheme="minorEastAsia"/>
                <w:szCs w:val="21"/>
              </w:rPr>
              <w:t>项目要求</w:t>
            </w:r>
          </w:p>
          <w:p w:rsidR="00D259BF" w:rsidRPr="00D259BF" w:rsidRDefault="00D259BF" w:rsidP="00D259BF">
            <w:pPr>
              <w:spacing w:line="400" w:lineRule="exact"/>
              <w:jc w:val="center"/>
              <w:rPr>
                <w:rFonts w:asciiTheme="minorEastAsia" w:eastAsiaTheme="minorEastAsia" w:hAnsiTheme="minorEastAsia"/>
                <w:szCs w:val="21"/>
              </w:rPr>
            </w:pPr>
            <w:r w:rsidRPr="00D259BF">
              <w:rPr>
                <w:rFonts w:asciiTheme="minorEastAsia" w:eastAsiaTheme="minorEastAsia" w:hAnsiTheme="minorEastAsia"/>
                <w:szCs w:val="21"/>
              </w:rPr>
              <w:t>技术指标</w:t>
            </w:r>
          </w:p>
        </w:tc>
        <w:tc>
          <w:tcPr>
            <w:tcW w:w="8083" w:type="dxa"/>
            <w:shd w:val="clear" w:color="auto" w:fill="auto"/>
          </w:tcPr>
          <w:tbl>
            <w:tblPr>
              <w:tblW w:w="0" w:type="auto"/>
              <w:tblBorders>
                <w:top w:val="nil"/>
                <w:left w:val="nil"/>
                <w:bottom w:val="nil"/>
                <w:right w:val="nil"/>
              </w:tblBorders>
              <w:tblLook w:val="0000"/>
            </w:tblPr>
            <w:tblGrid>
              <w:gridCol w:w="7867"/>
            </w:tblGrid>
            <w:tr w:rsidR="00D259BF" w:rsidRPr="00D259BF" w:rsidTr="00D259BF">
              <w:trPr>
                <w:trHeight w:val="480"/>
              </w:trPr>
              <w:tc>
                <w:tcPr>
                  <w:tcW w:w="0" w:type="auto"/>
                </w:tcPr>
                <w:p w:rsidR="00E74507" w:rsidRDefault="00E74507" w:rsidP="00E74507">
                  <w:pPr>
                    <w:rPr>
                      <w:rStyle w:val="apple-converted-space"/>
                      <w:rFonts w:cs="Arial"/>
                    </w:rPr>
                  </w:pPr>
                  <w:r>
                    <w:rPr>
                      <w:rStyle w:val="apple-converted-space"/>
                      <w:rFonts w:cs="Arial" w:hint="eastAsia"/>
                    </w:rPr>
                    <w:t>1</w:t>
                  </w:r>
                  <w:r>
                    <w:rPr>
                      <w:rStyle w:val="apple-converted-space"/>
                      <w:rFonts w:cs="Arial" w:hint="eastAsia"/>
                    </w:rPr>
                    <w:t>、符合标准：</w:t>
                  </w:r>
                  <w:r>
                    <w:rPr>
                      <w:rStyle w:val="apple-converted-space"/>
                      <w:rFonts w:cs="Arial" w:hint="eastAsia"/>
                    </w:rPr>
                    <w:t xml:space="preserve">GJB 298-87 </w:t>
                  </w:r>
                  <w:r>
                    <w:rPr>
                      <w:rStyle w:val="apple-converted-space"/>
                      <w:rFonts w:cs="Arial" w:hint="eastAsia"/>
                    </w:rPr>
                    <w:t>《军用车辆</w:t>
                  </w:r>
                  <w:r>
                    <w:rPr>
                      <w:rStyle w:val="apple-converted-space"/>
                      <w:rFonts w:cs="Arial" w:hint="eastAsia"/>
                    </w:rPr>
                    <w:t>28</w:t>
                  </w:r>
                  <w:r>
                    <w:rPr>
                      <w:rStyle w:val="apple-converted-space"/>
                      <w:rFonts w:cs="Arial" w:hint="eastAsia"/>
                    </w:rPr>
                    <w:t>伏直流电气系统特性》、</w:t>
                  </w:r>
                  <w:r>
                    <w:rPr>
                      <w:rStyle w:val="apple-converted-space"/>
                      <w:rFonts w:cs="Arial" w:hint="eastAsia"/>
                    </w:rPr>
                    <w:t xml:space="preserve"> MIL-STD-1275D</w:t>
                  </w:r>
                </w:p>
                <w:p w:rsidR="00E74507" w:rsidRDefault="00E74507" w:rsidP="00E74507">
                  <w:pPr>
                    <w:rPr>
                      <w:rStyle w:val="apple-converted-space"/>
                      <w:rFonts w:cs="Arial"/>
                    </w:rPr>
                  </w:pPr>
                  <w:r>
                    <w:rPr>
                      <w:rStyle w:val="apple-converted-space"/>
                      <w:rFonts w:cs="Arial" w:hint="eastAsia"/>
                    </w:rPr>
                    <w:t xml:space="preserve">          </w:t>
                  </w:r>
                  <w:r>
                    <w:rPr>
                      <w:rStyle w:val="apple-converted-space"/>
                      <w:rFonts w:cs="Arial" w:hint="eastAsia"/>
                    </w:rPr>
                    <w:t>中规定的尖峰、浪涌信号要求；</w:t>
                  </w:r>
                </w:p>
                <w:p w:rsidR="00E74507" w:rsidRDefault="00E74507" w:rsidP="00E74507">
                  <w:pPr>
                    <w:rPr>
                      <w:rStyle w:val="apple-converted-space"/>
                      <w:rFonts w:cs="Arial"/>
                    </w:rPr>
                  </w:pPr>
                  <w:r>
                    <w:rPr>
                      <w:rStyle w:val="apple-converted-space"/>
                      <w:rFonts w:cs="Arial" w:hint="eastAsia"/>
                    </w:rPr>
                    <w:t xml:space="preserve">       </w:t>
                  </w:r>
                </w:p>
                <w:p w:rsidR="00E74507" w:rsidRDefault="00E74507" w:rsidP="00E74507">
                  <w:pPr>
                    <w:rPr>
                      <w:rStyle w:val="apple-converted-space"/>
                      <w:rFonts w:cs="Arial"/>
                    </w:rPr>
                  </w:pPr>
                  <w:r>
                    <w:rPr>
                      <w:rStyle w:val="apple-converted-space"/>
                      <w:rFonts w:cs="Arial" w:hint="eastAsia"/>
                    </w:rPr>
                    <w:t>2</w:t>
                  </w:r>
                  <w:r>
                    <w:rPr>
                      <w:rStyle w:val="apple-converted-space"/>
                      <w:rFonts w:cs="Arial" w:hint="eastAsia"/>
                    </w:rPr>
                    <w:t>、</w:t>
                  </w:r>
                  <w:r>
                    <w:rPr>
                      <w:rStyle w:val="apple-converted-space"/>
                      <w:rFonts w:cs="Arial" w:hint="eastAsia"/>
                    </w:rPr>
                    <w:t xml:space="preserve"> </w:t>
                  </w:r>
                  <w:r>
                    <w:rPr>
                      <w:rStyle w:val="apple-converted-space"/>
                      <w:rFonts w:cs="Arial" w:hint="eastAsia"/>
                    </w:rPr>
                    <w:t>信号发生器电源输入：</w:t>
                  </w:r>
                  <w:r>
                    <w:rPr>
                      <w:rFonts w:hint="eastAsia"/>
                    </w:rPr>
                    <w:t>90VAC</w:t>
                  </w:r>
                  <w:r>
                    <w:rPr>
                      <w:rFonts w:hint="eastAsia"/>
                    </w:rPr>
                    <w:t>～</w:t>
                  </w:r>
                  <w:r>
                    <w:rPr>
                      <w:rFonts w:hint="eastAsia"/>
                    </w:rPr>
                    <w:t>264VAC</w:t>
                  </w:r>
                  <w:r>
                    <w:rPr>
                      <w:rFonts w:hint="eastAsia"/>
                    </w:rPr>
                    <w:t>，</w:t>
                  </w:r>
                  <w:r>
                    <w:rPr>
                      <w:rFonts w:hint="eastAsia"/>
                    </w:rPr>
                    <w:t>50Hz</w:t>
                  </w:r>
                  <w:r>
                    <w:rPr>
                      <w:rFonts w:hint="eastAsia"/>
                    </w:rPr>
                    <w:t>～</w:t>
                  </w:r>
                  <w:r>
                    <w:rPr>
                      <w:rFonts w:hint="eastAsia"/>
                    </w:rPr>
                    <w:t>60Hz</w:t>
                  </w:r>
                  <w:r>
                    <w:rPr>
                      <w:rFonts w:hint="eastAsia"/>
                    </w:rPr>
                    <w:t>；</w:t>
                  </w:r>
                </w:p>
                <w:p w:rsidR="00E74507" w:rsidRPr="00610888" w:rsidRDefault="00E74507" w:rsidP="00E74507"/>
                <w:p w:rsidR="00E74507" w:rsidRDefault="00E74507" w:rsidP="00E74507">
                  <w:r>
                    <w:rPr>
                      <w:rFonts w:hint="eastAsia"/>
                    </w:rPr>
                    <w:t>3</w:t>
                  </w:r>
                  <w:r>
                    <w:rPr>
                      <w:rFonts w:hint="eastAsia"/>
                    </w:rPr>
                    <w:t>、被测样品的电源输入：</w:t>
                  </w:r>
                </w:p>
                <w:p w:rsidR="00E74507" w:rsidRDefault="00E74507" w:rsidP="00E74507">
                  <w:pPr>
                    <w:ind w:firstLineChars="100" w:firstLine="210"/>
                  </w:pPr>
                  <w:r>
                    <w:rPr>
                      <w:rFonts w:hint="eastAsia"/>
                    </w:rPr>
                    <w:t>电压：</w:t>
                  </w:r>
                  <w:r>
                    <w:rPr>
                      <w:rFonts w:hint="eastAsia"/>
                    </w:rPr>
                    <w:t>28VDC,  23VDC  min,  33VDC  max</w:t>
                  </w:r>
                  <w:r>
                    <w:rPr>
                      <w:rFonts w:hint="eastAsia"/>
                    </w:rPr>
                    <w:t>；</w:t>
                  </w:r>
                </w:p>
                <w:p w:rsidR="00E74507" w:rsidRDefault="00E74507" w:rsidP="00E74507">
                  <w:r>
                    <w:rPr>
                      <w:rFonts w:hint="eastAsia"/>
                    </w:rPr>
                    <w:t xml:space="preserve">  </w:t>
                  </w:r>
                  <w:r>
                    <w:rPr>
                      <w:rFonts w:hint="eastAsia"/>
                    </w:rPr>
                    <w:t>电流：</w:t>
                  </w:r>
                  <w:r>
                    <w:rPr>
                      <w:rFonts w:hint="eastAsia"/>
                    </w:rPr>
                    <w:t>400A</w:t>
                  </w:r>
                  <w:r>
                    <w:rPr>
                      <w:rFonts w:hint="eastAsia"/>
                    </w:rPr>
                    <w:t>；</w:t>
                  </w:r>
                </w:p>
                <w:p w:rsidR="00E74507" w:rsidRDefault="00E74507" w:rsidP="00E74507"/>
                <w:p w:rsidR="00E74507" w:rsidRDefault="00E74507" w:rsidP="00E74507">
                  <w:r>
                    <w:rPr>
                      <w:rFonts w:hint="eastAsia"/>
                    </w:rPr>
                    <w:t>4</w:t>
                  </w:r>
                  <w:r>
                    <w:rPr>
                      <w:rFonts w:hint="eastAsia"/>
                    </w:rPr>
                    <w:t>、浪涌信号：</w:t>
                  </w:r>
                </w:p>
                <w:p w:rsidR="00E74507" w:rsidRDefault="00E74507" w:rsidP="00E74507">
                  <w:r>
                    <w:rPr>
                      <w:rFonts w:hint="eastAsia"/>
                    </w:rPr>
                    <w:t xml:space="preserve">  100V</w:t>
                  </w:r>
                  <w:r>
                    <w:rPr>
                      <w:rFonts w:hint="eastAsia"/>
                    </w:rPr>
                    <w:t>信号：</w:t>
                  </w:r>
                  <w:r>
                    <w:rPr>
                      <w:rFonts w:hint="eastAsia"/>
                    </w:rPr>
                    <w:t>125V max</w:t>
                  </w:r>
                  <w:r>
                    <w:rPr>
                      <w:rFonts w:hint="eastAsia"/>
                    </w:rPr>
                    <w:t>，</w:t>
                  </w:r>
                  <w:r>
                    <w:rPr>
                      <w:rFonts w:hint="eastAsia"/>
                    </w:rPr>
                    <w:t xml:space="preserve"> 150A max</w:t>
                  </w:r>
                  <w:r>
                    <w:rPr>
                      <w:rFonts w:hint="eastAsia"/>
                    </w:rPr>
                    <w:t>；</w:t>
                  </w:r>
                </w:p>
                <w:p w:rsidR="00E74507" w:rsidRDefault="00E74507" w:rsidP="00E74507">
                  <w:r>
                    <w:rPr>
                      <w:rFonts w:hint="eastAsia"/>
                    </w:rPr>
                    <w:t xml:space="preserve">  40V</w:t>
                  </w:r>
                  <w:r>
                    <w:rPr>
                      <w:rFonts w:hint="eastAsia"/>
                    </w:rPr>
                    <w:t>信号：</w:t>
                  </w:r>
                  <w:r>
                    <w:rPr>
                      <w:rFonts w:hint="eastAsia"/>
                    </w:rPr>
                    <w:t>42V max</w:t>
                  </w:r>
                  <w:r>
                    <w:rPr>
                      <w:rFonts w:hint="eastAsia"/>
                    </w:rPr>
                    <w:t>，</w:t>
                  </w:r>
                  <w:r>
                    <w:rPr>
                      <w:rFonts w:hint="eastAsia"/>
                    </w:rPr>
                    <w:t>650A max</w:t>
                  </w:r>
                  <w:r>
                    <w:rPr>
                      <w:rFonts w:hint="eastAsia"/>
                    </w:rPr>
                    <w:t>；</w:t>
                  </w:r>
                </w:p>
                <w:p w:rsidR="00E74507" w:rsidRDefault="00E74507" w:rsidP="00E74507">
                  <w:r>
                    <w:rPr>
                      <w:rFonts w:hint="eastAsia"/>
                    </w:rPr>
                    <w:t xml:space="preserve">  </w:t>
                  </w:r>
                </w:p>
                <w:p w:rsidR="00E74507" w:rsidRDefault="00E74507" w:rsidP="00E74507">
                  <w:pPr>
                    <w:ind w:firstLineChars="50" w:firstLine="105"/>
                  </w:pPr>
                  <w:r>
                    <w:rPr>
                      <w:rFonts w:hint="eastAsia"/>
                    </w:rPr>
                    <w:t>5</w:t>
                  </w:r>
                  <w:r>
                    <w:rPr>
                      <w:rFonts w:hint="eastAsia"/>
                    </w:rPr>
                    <w:t>、尖峰信号：</w:t>
                  </w:r>
                </w:p>
                <w:p w:rsidR="00E74507" w:rsidRPr="00C71598" w:rsidRDefault="00E74507" w:rsidP="00E74507">
                  <w:r>
                    <w:rPr>
                      <w:rFonts w:hint="eastAsia"/>
                    </w:rPr>
                    <w:t xml:space="preserve"> </w:t>
                  </w:r>
                  <w:r>
                    <w:rPr>
                      <w:rFonts w:hint="eastAsia"/>
                    </w:rPr>
                    <w:t>电压：</w:t>
                  </w:r>
                  <w:r>
                    <w:rPr>
                      <w:rFonts w:hint="eastAsia"/>
                    </w:rPr>
                    <w:t xml:space="preserve"> +/-  500  max</w:t>
                  </w:r>
                  <w:r>
                    <w:rPr>
                      <w:rFonts w:hint="eastAsia"/>
                    </w:rPr>
                    <w:t>；</w:t>
                  </w:r>
                </w:p>
                <w:p w:rsidR="00E74507" w:rsidRDefault="00E74507" w:rsidP="00E74507">
                  <w:r>
                    <w:rPr>
                      <w:rFonts w:hint="eastAsia"/>
                    </w:rPr>
                    <w:t xml:space="preserve"> </w:t>
                  </w:r>
                  <w:r>
                    <w:rPr>
                      <w:rFonts w:hint="eastAsia"/>
                    </w:rPr>
                    <w:t>频率：＞</w:t>
                  </w:r>
                  <w:r>
                    <w:rPr>
                      <w:rFonts w:hint="eastAsia"/>
                    </w:rPr>
                    <w:t xml:space="preserve">100kHz,  </w:t>
                  </w:r>
                  <w:r>
                    <w:rPr>
                      <w:rFonts w:hint="eastAsia"/>
                    </w:rPr>
                    <w:t>＜</w:t>
                  </w:r>
                  <w:r>
                    <w:rPr>
                      <w:rFonts w:hint="eastAsia"/>
                    </w:rPr>
                    <w:t>500kHz</w:t>
                  </w:r>
                  <w:r>
                    <w:rPr>
                      <w:rFonts w:hint="eastAsia"/>
                    </w:rPr>
                    <w:t>；</w:t>
                  </w:r>
                </w:p>
                <w:p w:rsidR="00E74507" w:rsidRDefault="00E74507" w:rsidP="00E74507">
                  <w:r>
                    <w:rPr>
                      <w:rFonts w:hint="eastAsia"/>
                    </w:rPr>
                    <w:t xml:space="preserve"> </w:t>
                  </w:r>
                  <w:r>
                    <w:rPr>
                      <w:rFonts w:hint="eastAsia"/>
                    </w:rPr>
                    <w:t>尖峰信号个数：</w:t>
                  </w:r>
                  <w:r>
                    <w:rPr>
                      <w:rFonts w:hint="eastAsia"/>
                    </w:rPr>
                    <w:t>199  per  burst</w:t>
                  </w:r>
                  <w:r>
                    <w:rPr>
                      <w:rFonts w:hint="eastAsia"/>
                    </w:rPr>
                    <w:t>；</w:t>
                  </w:r>
                </w:p>
                <w:p w:rsidR="00E74507" w:rsidRDefault="00E74507" w:rsidP="00E74507">
                  <w:r>
                    <w:rPr>
                      <w:rFonts w:hint="eastAsia"/>
                    </w:rPr>
                    <w:t xml:space="preserve"> </w:t>
                  </w:r>
                  <w:r>
                    <w:rPr>
                      <w:rFonts w:hint="eastAsia"/>
                    </w:rPr>
                    <w:t>周期：</w:t>
                  </w:r>
                  <w:r>
                    <w:rPr>
                      <w:rFonts w:hint="eastAsia"/>
                    </w:rPr>
                    <w:t>0.2s</w:t>
                  </w:r>
                  <w:r>
                    <w:rPr>
                      <w:rFonts w:hint="eastAsia"/>
                    </w:rPr>
                    <w:t>～</w:t>
                  </w:r>
                  <w:r>
                    <w:rPr>
                      <w:rFonts w:hint="eastAsia"/>
                    </w:rPr>
                    <w:t>10s</w:t>
                  </w:r>
                  <w:r>
                    <w:rPr>
                      <w:rFonts w:hint="eastAsia"/>
                    </w:rPr>
                    <w:t>；</w:t>
                  </w:r>
                </w:p>
                <w:p w:rsidR="00D259BF" w:rsidRPr="00D259BF" w:rsidRDefault="00D259BF" w:rsidP="00D259BF">
                  <w:pPr>
                    <w:spacing w:line="360" w:lineRule="auto"/>
                    <w:rPr>
                      <w:rFonts w:asciiTheme="minorEastAsia" w:eastAsiaTheme="minorEastAsia" w:hAnsiTheme="minorEastAsia" w:cs="Arial"/>
                      <w:szCs w:val="21"/>
                    </w:rPr>
                  </w:pPr>
                </w:p>
              </w:tc>
            </w:tr>
          </w:tbl>
          <w:p w:rsidR="00D259BF" w:rsidRPr="00D259BF" w:rsidRDefault="00D259BF" w:rsidP="00D259BF">
            <w:pPr>
              <w:tabs>
                <w:tab w:val="left" w:pos="792"/>
              </w:tabs>
              <w:spacing w:line="480" w:lineRule="auto"/>
              <w:ind w:firstLineChars="1500" w:firstLine="3150"/>
              <w:rPr>
                <w:rFonts w:asciiTheme="minorEastAsia" w:eastAsiaTheme="minorEastAsia" w:hAnsiTheme="minorEastAsia"/>
                <w:szCs w:val="21"/>
              </w:rPr>
            </w:pPr>
          </w:p>
        </w:tc>
      </w:tr>
    </w:tbl>
    <w:p w:rsidR="00CC24A8" w:rsidRDefault="00CC24A8" w:rsidP="00792153">
      <w:pPr>
        <w:widowControl/>
        <w:spacing w:line="360" w:lineRule="auto"/>
        <w:jc w:val="left"/>
        <w:rPr>
          <w:sz w:val="24"/>
        </w:rPr>
      </w:pPr>
      <w:r>
        <w:rPr>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sidR="008B3412">
              <w:rPr>
                <w:rFonts w:hint="eastAsia"/>
                <w:szCs w:val="21"/>
              </w:rPr>
              <w:t>2013.</w:t>
            </w:r>
            <w:r>
              <w:rPr>
                <w:rFonts w:hint="eastAsia"/>
                <w:szCs w:val="21"/>
              </w:rPr>
              <w:t>2014</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3"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r w:rsidR="00A86909">
        <w:rPr>
          <w:rFonts w:hint="eastAsia"/>
        </w:rPr>
        <w:t>（必须提供）</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sidR="008B3412">
        <w:rPr>
          <w:rFonts w:hint="eastAsia"/>
          <w:sz w:val="24"/>
        </w:rPr>
        <w:t>李红</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A86909">
        <w:rPr>
          <w:rFonts w:ascii="宋体" w:hAnsi="宋体" w:hint="eastAsia"/>
          <w:sz w:val="24"/>
        </w:rPr>
        <w:t>3</w:t>
      </w:r>
      <w:r w:rsidRPr="00117F7C">
        <w:rPr>
          <w:rFonts w:ascii="宋体" w:hAnsi="宋体" w:hint="eastAsia"/>
          <w:sz w:val="24"/>
        </w:rPr>
        <w:t>-0</w:t>
      </w:r>
      <w:r w:rsidR="00A86909">
        <w:rPr>
          <w:rFonts w:ascii="宋体" w:hAnsi="宋体" w:hint="eastAsia"/>
          <w:sz w:val="24"/>
        </w:rPr>
        <w:t>27</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w:t>
      </w:r>
      <w:r w:rsidR="00A86909">
        <w:rPr>
          <w:rFonts w:asciiTheme="minorEastAsia" w:hAnsiTheme="minorEastAsia" w:hint="eastAsia"/>
          <w:sz w:val="24"/>
        </w:rPr>
        <w:t>2016年武汉EMC实验室尖峰、浪涌信号发生器</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A86909">
        <w:rPr>
          <w:rFonts w:ascii="宋体" w:hAnsi="宋体" w:hint="eastAsia"/>
          <w:sz w:val="24"/>
        </w:rPr>
        <w:t>3</w:t>
      </w:r>
      <w:r w:rsidRPr="00117F7C">
        <w:rPr>
          <w:rFonts w:ascii="宋体" w:hAnsi="宋体" w:hint="eastAsia"/>
          <w:sz w:val="24"/>
        </w:rPr>
        <w:t>-0</w:t>
      </w:r>
      <w:r w:rsidR="00A86909">
        <w:rPr>
          <w:rFonts w:ascii="宋体" w:hAnsi="宋体" w:hint="eastAsia"/>
          <w:sz w:val="24"/>
        </w:rPr>
        <w:t>27</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 xml:space="preserve"> 2013.</w:t>
      </w:r>
      <w:r w:rsidR="0042362D">
        <w:rPr>
          <w:rFonts w:hint="eastAsia"/>
        </w:rPr>
        <w:t>2014年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r w:rsidRPr="00497236">
        <w:rPr>
          <w:rFonts w:hint="eastAsia"/>
        </w:rPr>
        <w:t>投标人税务登记证书复印件（加盖公章）</w:t>
      </w:r>
      <w:bookmarkEnd w:id="153"/>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r w:rsidRPr="00497236">
        <w:rPr>
          <w:rFonts w:hint="eastAsia"/>
        </w:rPr>
        <w:t>投标人的机构代码证复印件（加盖公章）</w:t>
      </w:r>
      <w:bookmarkEnd w:id="154"/>
    </w:p>
    <w:p w:rsidR="00621233" w:rsidRPr="00621233" w:rsidRDefault="00621233" w:rsidP="00621233"/>
    <w:p w:rsidR="00621233" w:rsidRDefault="00621233" w:rsidP="00621233">
      <w:pPr>
        <w:pStyle w:val="3"/>
      </w:pPr>
      <w:bookmarkStart w:id="155" w:name="_Toc439168877"/>
      <w:r>
        <w:rPr>
          <w:rFonts w:hint="eastAsia"/>
        </w:rPr>
        <w:t>4.4</w:t>
      </w:r>
      <w:r w:rsidRPr="00EC79E3">
        <w:rPr>
          <w:rFonts w:hint="eastAsia"/>
        </w:rPr>
        <w:t>企业资质证书</w:t>
      </w:r>
      <w:bookmarkEnd w:id="155"/>
    </w:p>
    <w:p w:rsidR="00621233" w:rsidRPr="00621233" w:rsidRDefault="00621233" w:rsidP="00621233"/>
    <w:p w:rsidR="005F796F" w:rsidRDefault="00621233" w:rsidP="00621233">
      <w:pPr>
        <w:pStyle w:val="3"/>
      </w:pPr>
      <w:bookmarkStart w:id="156" w:name="_Toc439168878"/>
      <w:r>
        <w:rPr>
          <w:rFonts w:hint="eastAsia"/>
        </w:rPr>
        <w:t>4.5</w:t>
      </w:r>
      <w:r w:rsidRPr="00EC79E3">
        <w:rPr>
          <w:rFonts w:hint="eastAsia"/>
        </w:rPr>
        <w:t>银行信用等级证明</w:t>
      </w:r>
      <w:bookmarkEnd w:id="156"/>
    </w:p>
    <w:p w:rsidR="005F796F" w:rsidRDefault="005F796F" w:rsidP="005F796F"/>
    <w:p w:rsidR="004E7CF3" w:rsidRDefault="005F796F" w:rsidP="008234A5">
      <w:pPr>
        <w:pStyle w:val="3"/>
      </w:pPr>
      <w:bookmarkStart w:id="157" w:name="_Toc439168879"/>
      <w:r>
        <w:rPr>
          <w:rFonts w:hint="eastAsia"/>
        </w:rPr>
        <w:t>4.6</w:t>
      </w:r>
      <w:r w:rsidR="0042362D">
        <w:rPr>
          <w:rFonts w:hint="eastAsia"/>
        </w:rPr>
        <w:t xml:space="preserve"> </w:t>
      </w:r>
      <w:r w:rsidR="008B3412">
        <w:rPr>
          <w:rFonts w:hint="eastAsia"/>
        </w:rPr>
        <w:t>2013</w:t>
      </w:r>
      <w:r w:rsidR="008B3412">
        <w:rPr>
          <w:rFonts w:hint="eastAsia"/>
        </w:rPr>
        <w:t>、</w:t>
      </w:r>
      <w:r w:rsidR="008234A5">
        <w:rPr>
          <w:rFonts w:hint="eastAsia"/>
        </w:rPr>
        <w:t xml:space="preserve"> </w:t>
      </w:r>
      <w:r w:rsidR="0042362D">
        <w:rPr>
          <w:rFonts w:hint="eastAsia"/>
        </w:rPr>
        <w:t>2014</w:t>
      </w:r>
      <w:r w:rsidR="0042362D">
        <w:rPr>
          <w:rFonts w:hint="eastAsia"/>
        </w:rPr>
        <w:t>年</w:t>
      </w:r>
      <w:r w:rsidR="008234A5">
        <w:rPr>
          <w:rFonts w:hint="eastAsia"/>
        </w:rPr>
        <w:t>财务审计报告</w:t>
      </w:r>
      <w:bookmarkEnd w:id="157"/>
      <w:r w:rsidR="00A86909">
        <w:rPr>
          <w:rFonts w:hint="eastAsia"/>
        </w:rPr>
        <w:t>及资产负债表、利润表、现金流量表、所有者权益变动表</w:t>
      </w:r>
      <w:r w:rsidR="004E7CF3">
        <w:br w:type="page"/>
      </w:r>
    </w:p>
    <w:p w:rsidR="001310AD" w:rsidRDefault="001310AD" w:rsidP="001310AD">
      <w:pPr>
        <w:pStyle w:val="3"/>
      </w:pPr>
      <w:bookmarkStart w:id="158"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8"/>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9"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9"/>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EE1FAC">
      <w:pPr>
        <w:numPr>
          <w:ilvl w:val="0"/>
          <w:numId w:val="30"/>
        </w:numPr>
        <w:spacing w:line="360" w:lineRule="auto"/>
        <w:rPr>
          <w:rFonts w:ascii="宋体" w:hAnsi="宋体"/>
          <w:bCs/>
          <w:sz w:val="24"/>
        </w:rPr>
      </w:pPr>
      <w:r>
        <w:rPr>
          <w:rFonts w:ascii="宋体" w:hAnsi="宋体" w:hint="eastAsia"/>
          <w:sz w:val="24"/>
        </w:rPr>
        <w:t>代表我方在中华人民共和国办理贵方第</w:t>
      </w:r>
      <w:r>
        <w:rPr>
          <w:rFonts w:ascii="宋体" w:hAnsi="宋体" w:hint="eastAsia"/>
          <w:bCs/>
          <w:sz w:val="24"/>
        </w:rPr>
        <w:t>GDJL-1</w:t>
      </w:r>
      <w:r w:rsidR="001B15DB">
        <w:rPr>
          <w:rFonts w:ascii="宋体" w:hAnsi="宋体" w:hint="eastAsia"/>
          <w:bCs/>
          <w:sz w:val="24"/>
        </w:rPr>
        <w:t>6</w:t>
      </w:r>
      <w:r>
        <w:rPr>
          <w:rFonts w:ascii="宋体" w:hAnsi="宋体" w:hint="eastAsia"/>
          <w:bCs/>
          <w:sz w:val="24"/>
        </w:rPr>
        <w:t>/</w:t>
      </w:r>
      <w:r w:rsidR="00DB6F59">
        <w:rPr>
          <w:rFonts w:ascii="宋体" w:hAnsi="宋体" w:hint="eastAsia"/>
          <w:bCs/>
          <w:sz w:val="24"/>
        </w:rPr>
        <w:t>0</w:t>
      </w:r>
      <w:r w:rsidR="00A86909">
        <w:rPr>
          <w:rFonts w:ascii="宋体" w:hAnsi="宋体" w:hint="eastAsia"/>
          <w:bCs/>
          <w:sz w:val="24"/>
        </w:rPr>
        <w:t>3</w:t>
      </w:r>
      <w:r>
        <w:rPr>
          <w:rFonts w:ascii="宋体" w:hAnsi="宋体" w:hint="eastAsia"/>
          <w:bCs/>
          <w:sz w:val="24"/>
        </w:rPr>
        <w:t>-0</w:t>
      </w:r>
      <w:r w:rsidR="00A86909">
        <w:rPr>
          <w:rFonts w:ascii="宋体" w:hAnsi="宋体" w:hint="eastAsia"/>
          <w:bCs/>
          <w:sz w:val="24"/>
        </w:rPr>
        <w:t>27</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0"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0"/>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1"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1"/>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2" w:name="_Toc439168884"/>
      <w:r>
        <w:rPr>
          <w:rFonts w:hint="eastAsia"/>
        </w:rPr>
        <w:t>五</w:t>
      </w:r>
      <w:r w:rsidR="001310AD" w:rsidRPr="00497236">
        <w:rPr>
          <w:rFonts w:hint="eastAsia"/>
        </w:rPr>
        <w:t>、对合同条款的响应一览表</w:t>
      </w:r>
      <w:bookmarkEnd w:id="162"/>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3" w:name="_Toc439168885"/>
      <w:r>
        <w:rPr>
          <w:rFonts w:hint="eastAsia"/>
        </w:rPr>
        <w:lastRenderedPageBreak/>
        <w:t>六</w:t>
      </w:r>
      <w:r w:rsidR="001310AD" w:rsidRPr="00497236">
        <w:rPr>
          <w:rFonts w:hint="eastAsia"/>
        </w:rPr>
        <w:t>、廉洁承诺书</w:t>
      </w:r>
      <w:bookmarkEnd w:id="163"/>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4" w:name="_Toc439168886"/>
      <w:r>
        <w:rPr>
          <w:rFonts w:hint="eastAsia"/>
        </w:rPr>
        <w:lastRenderedPageBreak/>
        <w:t>技术部分：</w:t>
      </w:r>
      <w:bookmarkEnd w:id="164"/>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5" w:name="_Toc439168887"/>
      <w:r>
        <w:rPr>
          <w:rFonts w:hint="eastAsia"/>
        </w:rPr>
        <w:t>一、</w:t>
      </w:r>
      <w:r w:rsidRPr="00497236">
        <w:rPr>
          <w:rFonts w:hint="eastAsia"/>
        </w:rPr>
        <w:t>技术响应一览表</w:t>
      </w:r>
      <w:bookmarkEnd w:id="165"/>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6"/>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7" w:name="_Toc439168889"/>
      <w:r>
        <w:rPr>
          <w:rFonts w:hint="eastAsia"/>
        </w:rPr>
        <w:t>三、</w:t>
      </w:r>
      <w:r w:rsidR="006D1670" w:rsidRPr="00497236">
        <w:rPr>
          <w:rFonts w:hint="eastAsia"/>
        </w:rPr>
        <w:t>货物明细表</w:t>
      </w:r>
      <w:bookmarkEnd w:id="167"/>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39168890"/>
      <w:r>
        <w:rPr>
          <w:rFonts w:hint="eastAsia"/>
        </w:rPr>
        <w:lastRenderedPageBreak/>
        <w:t>四、</w:t>
      </w:r>
      <w:r w:rsidR="006D1670" w:rsidRPr="00497236">
        <w:rPr>
          <w:rFonts w:hint="eastAsia"/>
        </w:rPr>
        <w:t>供货方式</w:t>
      </w:r>
      <w:bookmarkEnd w:id="168"/>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9" w:name="_Toc439168891"/>
      <w:r>
        <w:rPr>
          <w:rFonts w:hint="eastAsia"/>
        </w:rPr>
        <w:t>五、合同</w:t>
      </w:r>
      <w:r w:rsidR="006D1670" w:rsidRPr="00497236">
        <w:rPr>
          <w:rFonts w:hint="eastAsia"/>
        </w:rPr>
        <w:t>执行计划</w:t>
      </w:r>
      <w:bookmarkEnd w:id="169"/>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0" w:name="_Toc439168892"/>
      <w:r w:rsidRPr="00CC24A8">
        <w:rPr>
          <w:rFonts w:hint="eastAsia"/>
        </w:rPr>
        <w:lastRenderedPageBreak/>
        <w:t>六、</w:t>
      </w:r>
      <w:r w:rsidR="006D1670" w:rsidRPr="00CC24A8">
        <w:rPr>
          <w:rFonts w:hint="eastAsia"/>
        </w:rPr>
        <w:t>交货进度表</w:t>
      </w:r>
      <w:bookmarkEnd w:id="170"/>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1" w:name="_Toc439168893"/>
      <w:r>
        <w:rPr>
          <w:rFonts w:hint="eastAsia"/>
        </w:rPr>
        <w:lastRenderedPageBreak/>
        <w:t>七、</w:t>
      </w:r>
      <w:r w:rsidR="006D1670" w:rsidRPr="00497236">
        <w:rPr>
          <w:rFonts w:hint="eastAsia"/>
        </w:rPr>
        <w:t>伴随服务</w:t>
      </w:r>
      <w:bookmarkEnd w:id="171"/>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2" w:name="_Toc439168894"/>
      <w:r>
        <w:rPr>
          <w:rFonts w:hint="eastAsia"/>
        </w:rPr>
        <w:lastRenderedPageBreak/>
        <w:t>八、</w:t>
      </w:r>
      <w:r w:rsidR="006D1670" w:rsidRPr="00497236">
        <w:rPr>
          <w:rFonts w:hint="eastAsia"/>
        </w:rPr>
        <w:t>采购人配合的条件</w:t>
      </w:r>
      <w:bookmarkEnd w:id="172"/>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3" w:name="_Toc439168895"/>
      <w:r>
        <w:rPr>
          <w:rFonts w:hint="eastAsia"/>
        </w:rPr>
        <w:lastRenderedPageBreak/>
        <w:t>九</w:t>
      </w:r>
      <w:r w:rsidR="006D1670" w:rsidRPr="00497236">
        <w:rPr>
          <w:rFonts w:hint="eastAsia"/>
        </w:rPr>
        <w:t>、售后服务承诺书</w:t>
      </w:r>
      <w:bookmarkEnd w:id="173"/>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4" w:name="_Toc439168896"/>
      <w:r>
        <w:rPr>
          <w:rFonts w:hint="eastAsia"/>
        </w:rPr>
        <w:lastRenderedPageBreak/>
        <w:t>十、其他资料</w:t>
      </w:r>
      <w:bookmarkEnd w:id="174"/>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75D" w:rsidRDefault="0096675D" w:rsidP="004E6772">
      <w:r>
        <w:separator/>
      </w:r>
    </w:p>
  </w:endnote>
  <w:endnote w:type="continuationSeparator" w:id="1">
    <w:p w:rsidR="0096675D" w:rsidRDefault="0096675D"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BEF" w:rsidRDefault="00761BE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761BEF" w:rsidRPr="00EA057E" w:rsidRDefault="00875B21">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761BEF"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D779B5" w:rsidRPr="00D779B5">
          <w:rPr>
            <w:rFonts w:asciiTheme="minorEastAsia" w:hAnsiTheme="minorEastAsia"/>
            <w:b/>
            <w:noProof/>
            <w:sz w:val="24"/>
            <w:szCs w:val="24"/>
            <w:lang w:val="zh-CN"/>
          </w:rPr>
          <w:t>24</w:t>
        </w:r>
        <w:r w:rsidRPr="00EA057E">
          <w:rPr>
            <w:rFonts w:asciiTheme="minorEastAsia" w:eastAsiaTheme="minorEastAsia" w:hAnsiTheme="minorEastAsia"/>
            <w:b/>
            <w:sz w:val="24"/>
            <w:szCs w:val="24"/>
          </w:rPr>
          <w:fldChar w:fldCharType="end"/>
        </w:r>
      </w:p>
    </w:sdtContent>
  </w:sdt>
  <w:p w:rsidR="00761BEF" w:rsidRDefault="00761BE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75D" w:rsidRDefault="0096675D" w:rsidP="004E6772">
      <w:r>
        <w:separator/>
      </w:r>
    </w:p>
  </w:footnote>
  <w:footnote w:type="continuationSeparator" w:id="1">
    <w:p w:rsidR="0096675D" w:rsidRDefault="0096675D"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BEF" w:rsidRPr="004E6772" w:rsidRDefault="00761BEF"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Pr>
        <w:rFonts w:ascii="宋体" w:hAnsi="宋体" w:cs="宋体" w:hint="eastAsia"/>
        <w:kern w:val="0"/>
        <w:sz w:val="21"/>
        <w:szCs w:val="21"/>
      </w:rPr>
      <w:t>武汉EMC实验室尖峰、浪涌信号发生器</w:t>
    </w:r>
    <w:r w:rsidRPr="00D259BF">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BEF" w:rsidRPr="004E6772" w:rsidRDefault="00761BEF"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Pr>
        <w:rFonts w:ascii="宋体" w:hAnsi="宋体" w:cs="宋体" w:hint="eastAsia"/>
        <w:kern w:val="0"/>
        <w:sz w:val="21"/>
        <w:szCs w:val="21"/>
      </w:rPr>
      <w:t>武汉EMC实验室尖峰、浪涌信号发生器</w:t>
    </w:r>
    <w:r w:rsidRPr="00D259BF">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1">
    <w:nsid w:val="567205D5"/>
    <w:multiLevelType w:val="singleLevel"/>
    <w:tmpl w:val="567205D5"/>
    <w:lvl w:ilvl="0">
      <w:start w:val="1"/>
      <w:numFmt w:val="decimal"/>
      <w:suff w:val="nothing"/>
      <w:lvlText w:val="%1、"/>
      <w:lvlJc w:val="left"/>
    </w:lvl>
  </w:abstractNum>
  <w:abstractNum w:abstractNumId="3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3">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9"/>
  </w:num>
  <w:num w:numId="3">
    <w:abstractNumId w:val="38"/>
  </w:num>
  <w:num w:numId="4">
    <w:abstractNumId w:val="15"/>
  </w:num>
  <w:num w:numId="5">
    <w:abstractNumId w:val="7"/>
  </w:num>
  <w:num w:numId="6">
    <w:abstractNumId w:val="5"/>
  </w:num>
  <w:num w:numId="7">
    <w:abstractNumId w:val="29"/>
  </w:num>
  <w:num w:numId="8">
    <w:abstractNumId w:val="8"/>
  </w:num>
  <w:num w:numId="9">
    <w:abstractNumId w:val="10"/>
  </w:num>
  <w:num w:numId="10">
    <w:abstractNumId w:val="40"/>
  </w:num>
  <w:num w:numId="11">
    <w:abstractNumId w:val="41"/>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3"/>
  </w:num>
  <w:num w:numId="19">
    <w:abstractNumId w:val="17"/>
  </w:num>
  <w:num w:numId="20">
    <w:abstractNumId w:val="34"/>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2"/>
  </w:num>
  <w:num w:numId="28">
    <w:abstractNumId w:val="32"/>
  </w:num>
  <w:num w:numId="29">
    <w:abstractNumId w:val="1"/>
  </w:num>
  <w:num w:numId="30">
    <w:abstractNumId w:val="26"/>
  </w:num>
  <w:num w:numId="31">
    <w:abstractNumId w:val="4"/>
  </w:num>
  <w:num w:numId="32">
    <w:abstractNumId w:val="0"/>
  </w:num>
  <w:num w:numId="33">
    <w:abstractNumId w:val="24"/>
  </w:num>
  <w:num w:numId="34">
    <w:abstractNumId w:val="35"/>
  </w:num>
  <w:num w:numId="35">
    <w:abstractNumId w:val="27"/>
  </w:num>
  <w:num w:numId="36">
    <w:abstractNumId w:val="30"/>
  </w:num>
  <w:num w:numId="37">
    <w:abstractNumId w:val="20"/>
  </w:num>
  <w:num w:numId="38">
    <w:abstractNumId w:val="43"/>
  </w:num>
  <w:num w:numId="39">
    <w:abstractNumId w:val="21"/>
  </w:num>
  <w:num w:numId="40">
    <w:abstractNumId w:val="12"/>
  </w:num>
  <w:num w:numId="41">
    <w:abstractNumId w:val="37"/>
  </w:num>
  <w:num w:numId="42">
    <w:abstractNumId w:val="16"/>
  </w:num>
  <w:num w:numId="43">
    <w:abstractNumId w:val="31"/>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08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47868"/>
    <w:rsid w:val="000660D6"/>
    <w:rsid w:val="00073691"/>
    <w:rsid w:val="00085E60"/>
    <w:rsid w:val="000D202A"/>
    <w:rsid w:val="000D316D"/>
    <w:rsid w:val="000E2A3C"/>
    <w:rsid w:val="000E5EC6"/>
    <w:rsid w:val="000F02DF"/>
    <w:rsid w:val="00117F7C"/>
    <w:rsid w:val="001310AD"/>
    <w:rsid w:val="00141AF1"/>
    <w:rsid w:val="00170D32"/>
    <w:rsid w:val="0017243F"/>
    <w:rsid w:val="00180270"/>
    <w:rsid w:val="00183905"/>
    <w:rsid w:val="00183E40"/>
    <w:rsid w:val="001A7C33"/>
    <w:rsid w:val="001B0552"/>
    <w:rsid w:val="001B15DB"/>
    <w:rsid w:val="001C2ADB"/>
    <w:rsid w:val="001C3B4F"/>
    <w:rsid w:val="001C4608"/>
    <w:rsid w:val="001C7A4C"/>
    <w:rsid w:val="001E12DC"/>
    <w:rsid w:val="001F620B"/>
    <w:rsid w:val="00242F10"/>
    <w:rsid w:val="002A5536"/>
    <w:rsid w:val="002B165D"/>
    <w:rsid w:val="002B1AA9"/>
    <w:rsid w:val="002E2873"/>
    <w:rsid w:val="002E3349"/>
    <w:rsid w:val="002E5C79"/>
    <w:rsid w:val="002F445D"/>
    <w:rsid w:val="00301B76"/>
    <w:rsid w:val="00312016"/>
    <w:rsid w:val="003134D4"/>
    <w:rsid w:val="0031479C"/>
    <w:rsid w:val="00324FCE"/>
    <w:rsid w:val="0036384D"/>
    <w:rsid w:val="00373D94"/>
    <w:rsid w:val="003807B9"/>
    <w:rsid w:val="0038172A"/>
    <w:rsid w:val="003828EE"/>
    <w:rsid w:val="00387F7E"/>
    <w:rsid w:val="00391E9F"/>
    <w:rsid w:val="003928A6"/>
    <w:rsid w:val="003A0A60"/>
    <w:rsid w:val="003A23E5"/>
    <w:rsid w:val="003B5FE6"/>
    <w:rsid w:val="003B635D"/>
    <w:rsid w:val="003F434B"/>
    <w:rsid w:val="00404CE7"/>
    <w:rsid w:val="004117E6"/>
    <w:rsid w:val="0042362D"/>
    <w:rsid w:val="004303A8"/>
    <w:rsid w:val="0045557D"/>
    <w:rsid w:val="00467A6C"/>
    <w:rsid w:val="00470380"/>
    <w:rsid w:val="0047117D"/>
    <w:rsid w:val="00472531"/>
    <w:rsid w:val="0048186D"/>
    <w:rsid w:val="00497236"/>
    <w:rsid w:val="004C15A8"/>
    <w:rsid w:val="004C16C5"/>
    <w:rsid w:val="004C63B4"/>
    <w:rsid w:val="004D0216"/>
    <w:rsid w:val="004E32A8"/>
    <w:rsid w:val="004E6772"/>
    <w:rsid w:val="004E7CF3"/>
    <w:rsid w:val="004F3B6C"/>
    <w:rsid w:val="00521CD8"/>
    <w:rsid w:val="005348CA"/>
    <w:rsid w:val="005424A4"/>
    <w:rsid w:val="005575D5"/>
    <w:rsid w:val="00573AE3"/>
    <w:rsid w:val="0059396B"/>
    <w:rsid w:val="005B3EB8"/>
    <w:rsid w:val="005C26DA"/>
    <w:rsid w:val="005E5AD3"/>
    <w:rsid w:val="005E729F"/>
    <w:rsid w:val="005F3BF5"/>
    <w:rsid w:val="005F796F"/>
    <w:rsid w:val="00601851"/>
    <w:rsid w:val="00620612"/>
    <w:rsid w:val="0062117B"/>
    <w:rsid w:val="00621233"/>
    <w:rsid w:val="00631DE1"/>
    <w:rsid w:val="00634EE1"/>
    <w:rsid w:val="00651187"/>
    <w:rsid w:val="0065584A"/>
    <w:rsid w:val="00663622"/>
    <w:rsid w:val="00665B76"/>
    <w:rsid w:val="006714CA"/>
    <w:rsid w:val="006A0313"/>
    <w:rsid w:val="006B1D3D"/>
    <w:rsid w:val="006C2120"/>
    <w:rsid w:val="006C2123"/>
    <w:rsid w:val="006C3EC5"/>
    <w:rsid w:val="006D1670"/>
    <w:rsid w:val="006E03D8"/>
    <w:rsid w:val="006E7288"/>
    <w:rsid w:val="006F0B17"/>
    <w:rsid w:val="006F27A7"/>
    <w:rsid w:val="006F5865"/>
    <w:rsid w:val="00707DB5"/>
    <w:rsid w:val="00714EC2"/>
    <w:rsid w:val="00726E94"/>
    <w:rsid w:val="0074456A"/>
    <w:rsid w:val="0074659F"/>
    <w:rsid w:val="00747725"/>
    <w:rsid w:val="00761BEF"/>
    <w:rsid w:val="0076484D"/>
    <w:rsid w:val="00784777"/>
    <w:rsid w:val="00792153"/>
    <w:rsid w:val="00792BB8"/>
    <w:rsid w:val="00792E80"/>
    <w:rsid w:val="00793070"/>
    <w:rsid w:val="00793E74"/>
    <w:rsid w:val="007B00B6"/>
    <w:rsid w:val="007B5D07"/>
    <w:rsid w:val="007B7D36"/>
    <w:rsid w:val="007C6E40"/>
    <w:rsid w:val="007E4589"/>
    <w:rsid w:val="007E7484"/>
    <w:rsid w:val="00810C89"/>
    <w:rsid w:val="008136AF"/>
    <w:rsid w:val="00813CEE"/>
    <w:rsid w:val="00820D99"/>
    <w:rsid w:val="008234A5"/>
    <w:rsid w:val="00825A7A"/>
    <w:rsid w:val="00831B3B"/>
    <w:rsid w:val="00857F1C"/>
    <w:rsid w:val="00862EA1"/>
    <w:rsid w:val="00872656"/>
    <w:rsid w:val="008754C9"/>
    <w:rsid w:val="00875B21"/>
    <w:rsid w:val="00893778"/>
    <w:rsid w:val="008A217F"/>
    <w:rsid w:val="008A4F62"/>
    <w:rsid w:val="008A75A6"/>
    <w:rsid w:val="008B3412"/>
    <w:rsid w:val="008D2F32"/>
    <w:rsid w:val="008D7A5D"/>
    <w:rsid w:val="008E0CF5"/>
    <w:rsid w:val="008E2DB4"/>
    <w:rsid w:val="008E3C21"/>
    <w:rsid w:val="009134EE"/>
    <w:rsid w:val="009150E2"/>
    <w:rsid w:val="0093487D"/>
    <w:rsid w:val="00943585"/>
    <w:rsid w:val="0096193D"/>
    <w:rsid w:val="0096675D"/>
    <w:rsid w:val="009756CF"/>
    <w:rsid w:val="00997AA2"/>
    <w:rsid w:val="009A52EE"/>
    <w:rsid w:val="009B1EC7"/>
    <w:rsid w:val="009C4C6C"/>
    <w:rsid w:val="009D1B24"/>
    <w:rsid w:val="009E0C33"/>
    <w:rsid w:val="00A04003"/>
    <w:rsid w:val="00A21C99"/>
    <w:rsid w:val="00A245C3"/>
    <w:rsid w:val="00A50102"/>
    <w:rsid w:val="00A63F64"/>
    <w:rsid w:val="00A80671"/>
    <w:rsid w:val="00A86909"/>
    <w:rsid w:val="00A943C7"/>
    <w:rsid w:val="00AA1720"/>
    <w:rsid w:val="00AB03F5"/>
    <w:rsid w:val="00AB72FA"/>
    <w:rsid w:val="00AC3F00"/>
    <w:rsid w:val="00AC7F7D"/>
    <w:rsid w:val="00AD18D2"/>
    <w:rsid w:val="00AD2C1C"/>
    <w:rsid w:val="00AD57BE"/>
    <w:rsid w:val="00AE258D"/>
    <w:rsid w:val="00AF6B3B"/>
    <w:rsid w:val="00B2328C"/>
    <w:rsid w:val="00B306BB"/>
    <w:rsid w:val="00B32ECA"/>
    <w:rsid w:val="00B40DEC"/>
    <w:rsid w:val="00B41812"/>
    <w:rsid w:val="00B473CD"/>
    <w:rsid w:val="00B534DF"/>
    <w:rsid w:val="00B85917"/>
    <w:rsid w:val="00B90C74"/>
    <w:rsid w:val="00B96D66"/>
    <w:rsid w:val="00BA4EAF"/>
    <w:rsid w:val="00BA5387"/>
    <w:rsid w:val="00BA6CA8"/>
    <w:rsid w:val="00BB71E2"/>
    <w:rsid w:val="00BD3F33"/>
    <w:rsid w:val="00BE7B46"/>
    <w:rsid w:val="00C026A2"/>
    <w:rsid w:val="00C02E48"/>
    <w:rsid w:val="00C066F2"/>
    <w:rsid w:val="00C115B7"/>
    <w:rsid w:val="00C17E10"/>
    <w:rsid w:val="00C21CBA"/>
    <w:rsid w:val="00C332F4"/>
    <w:rsid w:val="00C55313"/>
    <w:rsid w:val="00C711B9"/>
    <w:rsid w:val="00CC24A8"/>
    <w:rsid w:val="00CC74C0"/>
    <w:rsid w:val="00CD0421"/>
    <w:rsid w:val="00CE08D9"/>
    <w:rsid w:val="00CE13DA"/>
    <w:rsid w:val="00CF13D4"/>
    <w:rsid w:val="00CF1428"/>
    <w:rsid w:val="00CF2B89"/>
    <w:rsid w:val="00D17D1B"/>
    <w:rsid w:val="00D259BF"/>
    <w:rsid w:val="00D4030C"/>
    <w:rsid w:val="00D72834"/>
    <w:rsid w:val="00D779B5"/>
    <w:rsid w:val="00D80F44"/>
    <w:rsid w:val="00D9270F"/>
    <w:rsid w:val="00DB6F59"/>
    <w:rsid w:val="00DC02D3"/>
    <w:rsid w:val="00DC715B"/>
    <w:rsid w:val="00E103D6"/>
    <w:rsid w:val="00E32F1D"/>
    <w:rsid w:val="00E34B45"/>
    <w:rsid w:val="00E43A18"/>
    <w:rsid w:val="00E516D1"/>
    <w:rsid w:val="00E5495B"/>
    <w:rsid w:val="00E61AA2"/>
    <w:rsid w:val="00E74507"/>
    <w:rsid w:val="00EA057E"/>
    <w:rsid w:val="00EA5F0B"/>
    <w:rsid w:val="00ED2843"/>
    <w:rsid w:val="00ED5FFD"/>
    <w:rsid w:val="00ED7D7C"/>
    <w:rsid w:val="00EE1FAC"/>
    <w:rsid w:val="00EF5EAA"/>
    <w:rsid w:val="00EF6ACE"/>
    <w:rsid w:val="00F06839"/>
    <w:rsid w:val="00F10904"/>
    <w:rsid w:val="00F31D32"/>
    <w:rsid w:val="00F37105"/>
    <w:rsid w:val="00F522D3"/>
    <w:rsid w:val="00F55D57"/>
    <w:rsid w:val="00F776D9"/>
    <w:rsid w:val="00F94E08"/>
    <w:rsid w:val="00FA3ADA"/>
    <w:rsid w:val="00FC386A"/>
    <w:rsid w:val="00FD4C32"/>
    <w:rsid w:val="00FD4F1B"/>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rsid w:val="00E74507"/>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1355</TotalTime>
  <Pages>47</Pages>
  <Words>4327</Words>
  <Characters>24666</Characters>
  <Application>Microsoft Office Word</Application>
  <DocSecurity>0</DocSecurity>
  <Lines>205</Lines>
  <Paragraphs>57</Paragraphs>
  <ScaleCrop>false</ScaleCrop>
  <Company>Lenovo</Company>
  <LinksUpToDate>false</LinksUpToDate>
  <CharactersWithSpaces>28936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李红</cp:lastModifiedBy>
  <cp:revision>122</cp:revision>
  <cp:lastPrinted>2015-12-14T05:56:00Z</cp:lastPrinted>
  <dcterms:created xsi:type="dcterms:W3CDTF">2015-12-11T03:27:00Z</dcterms:created>
  <dcterms:modified xsi:type="dcterms:W3CDTF">2016-03-18T08:10:00Z</dcterms:modified>
</cp:coreProperties>
</file>