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540A84" w:rsidRPr="00540A84">
        <w:rPr>
          <w:rFonts w:ascii="宋体" w:hAnsi="宋体" w:cs="宋体" w:hint="eastAsia"/>
          <w:b/>
          <w:kern w:val="0"/>
          <w:sz w:val="44"/>
          <w:szCs w:val="44"/>
        </w:rPr>
        <w:t>粒子噪声碰撞检测仪</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540A84">
        <w:rPr>
          <w:rFonts w:ascii="仿宋_GB2312" w:eastAsia="仿宋_GB2312" w:hint="eastAsia"/>
          <w:b/>
          <w:sz w:val="36"/>
          <w:szCs w:val="36"/>
        </w:rPr>
        <w:t>4</w:t>
      </w:r>
      <w:r w:rsidRPr="00EA057E">
        <w:rPr>
          <w:rFonts w:ascii="仿宋_GB2312" w:eastAsia="仿宋_GB2312" w:hint="eastAsia"/>
          <w:b/>
          <w:sz w:val="36"/>
          <w:szCs w:val="36"/>
        </w:rPr>
        <w:t>-0</w:t>
      </w:r>
      <w:r w:rsidR="008B7BF4">
        <w:rPr>
          <w:rFonts w:ascii="仿宋_GB2312" w:eastAsia="仿宋_GB2312" w:hint="eastAsia"/>
          <w:b/>
          <w:sz w:val="36"/>
          <w:szCs w:val="36"/>
        </w:rPr>
        <w:t>34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540A84">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1A1ABB">
      <w:pPr>
        <w:pStyle w:val="10"/>
        <w:tabs>
          <w:tab w:val="right" w:leader="dot" w:pos="9402"/>
        </w:tabs>
        <w:rPr>
          <w:rFonts w:eastAsiaTheme="minorEastAsia" w:cstheme="minorBidi"/>
          <w:b w:val="0"/>
          <w:bCs w:val="0"/>
          <w:caps w:val="0"/>
          <w:noProof/>
          <w:sz w:val="21"/>
          <w:szCs w:val="21"/>
        </w:rPr>
      </w:pPr>
      <w:r w:rsidRPr="001A1ABB">
        <w:rPr>
          <w:sz w:val="21"/>
          <w:szCs w:val="21"/>
        </w:rPr>
        <w:fldChar w:fldCharType="begin"/>
      </w:r>
      <w:r w:rsidR="00E34B45" w:rsidRPr="00C36072">
        <w:rPr>
          <w:sz w:val="21"/>
          <w:szCs w:val="21"/>
        </w:rPr>
        <w:instrText xml:space="preserve"> TOC \o "1-3" \h \z \u </w:instrText>
      </w:r>
      <w:r w:rsidRPr="001A1ABB">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2465E4">
          <w:rPr>
            <w:noProof/>
            <w:webHidden/>
            <w:sz w:val="21"/>
            <w:szCs w:val="21"/>
          </w:rPr>
          <w:t>1</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2465E4">
          <w:rPr>
            <w:noProof/>
            <w:webHidden/>
            <w:sz w:val="21"/>
            <w:szCs w:val="21"/>
          </w:rPr>
          <w:t>2</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2465E4">
          <w:rPr>
            <w:noProof/>
            <w:webHidden/>
            <w:sz w:val="21"/>
            <w:szCs w:val="21"/>
          </w:rPr>
          <w:t>2</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2465E4">
          <w:rPr>
            <w:noProof/>
            <w:webHidden/>
            <w:sz w:val="21"/>
            <w:szCs w:val="21"/>
          </w:rPr>
          <w:t>4</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2465E4">
          <w:rPr>
            <w:noProof/>
            <w:webHidden/>
            <w:sz w:val="21"/>
            <w:szCs w:val="21"/>
          </w:rPr>
          <w:t>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2465E4">
          <w:rPr>
            <w:noProof/>
            <w:webHidden/>
            <w:sz w:val="21"/>
            <w:szCs w:val="21"/>
          </w:rPr>
          <w:t>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2465E4">
          <w:rPr>
            <w:noProof/>
            <w:webHidden/>
            <w:sz w:val="21"/>
            <w:szCs w:val="21"/>
          </w:rPr>
          <w:t>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2465E4">
          <w:rPr>
            <w:noProof/>
            <w:webHidden/>
            <w:sz w:val="21"/>
            <w:szCs w:val="21"/>
          </w:rPr>
          <w:t>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2465E4">
          <w:rPr>
            <w:noProof/>
            <w:webHidden/>
            <w:sz w:val="21"/>
            <w:szCs w:val="21"/>
          </w:rPr>
          <w:t>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2465E4">
          <w:rPr>
            <w:noProof/>
            <w:webHidden/>
            <w:sz w:val="21"/>
            <w:szCs w:val="21"/>
          </w:rPr>
          <w:t>7</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2465E4">
          <w:rPr>
            <w:noProof/>
            <w:webHidden/>
            <w:sz w:val="21"/>
            <w:szCs w:val="21"/>
          </w:rPr>
          <w:t>7</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2465E4">
          <w:rPr>
            <w:noProof/>
            <w:webHidden/>
            <w:sz w:val="21"/>
            <w:szCs w:val="21"/>
          </w:rPr>
          <w:t>7</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2465E4">
          <w:rPr>
            <w:noProof/>
            <w:webHidden/>
            <w:sz w:val="21"/>
            <w:szCs w:val="21"/>
          </w:rPr>
          <w:t>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2465E4">
          <w:rPr>
            <w:noProof/>
            <w:webHidden/>
            <w:sz w:val="21"/>
            <w:szCs w:val="21"/>
          </w:rPr>
          <w:t>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2465E4">
          <w:rPr>
            <w:noProof/>
            <w:webHidden/>
            <w:sz w:val="21"/>
            <w:szCs w:val="21"/>
          </w:rPr>
          <w:t>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2465E4">
          <w:rPr>
            <w:noProof/>
            <w:webHidden/>
            <w:sz w:val="21"/>
            <w:szCs w:val="21"/>
          </w:rPr>
          <w:t>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2465E4">
          <w:rPr>
            <w:noProof/>
            <w:webHidden/>
            <w:sz w:val="21"/>
            <w:szCs w:val="21"/>
          </w:rPr>
          <w:t>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2465E4">
          <w:rPr>
            <w:noProof/>
            <w:webHidden/>
            <w:sz w:val="21"/>
            <w:szCs w:val="21"/>
          </w:rPr>
          <w:t>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2465E4">
          <w:rPr>
            <w:noProof/>
            <w:webHidden/>
            <w:sz w:val="21"/>
            <w:szCs w:val="21"/>
          </w:rPr>
          <w:t>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2465E4">
          <w:rPr>
            <w:noProof/>
            <w:webHidden/>
            <w:sz w:val="21"/>
            <w:szCs w:val="21"/>
          </w:rPr>
          <w:t>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2465E4">
          <w:rPr>
            <w:noProof/>
            <w:webHidden/>
            <w:sz w:val="21"/>
            <w:szCs w:val="21"/>
          </w:rPr>
          <w:t>10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2465E4">
          <w:rPr>
            <w:noProof/>
            <w:webHidden/>
            <w:sz w:val="21"/>
            <w:szCs w:val="21"/>
          </w:rPr>
          <w:t>10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2465E4">
          <w:rPr>
            <w:noProof/>
            <w:webHidden/>
            <w:sz w:val="21"/>
            <w:szCs w:val="21"/>
          </w:rPr>
          <w:t>10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2465E4">
          <w:rPr>
            <w:noProof/>
            <w:webHidden/>
            <w:sz w:val="21"/>
            <w:szCs w:val="21"/>
          </w:rPr>
          <w:t>10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2465E4">
          <w:rPr>
            <w:noProof/>
            <w:webHidden/>
            <w:sz w:val="21"/>
            <w:szCs w:val="21"/>
          </w:rPr>
          <w:t>11</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2465E4">
          <w:rPr>
            <w:noProof/>
            <w:webHidden/>
            <w:sz w:val="21"/>
            <w:szCs w:val="21"/>
          </w:rPr>
          <w:t>11</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2465E4">
          <w:rPr>
            <w:noProof/>
            <w:webHidden/>
            <w:sz w:val="21"/>
            <w:szCs w:val="21"/>
          </w:rPr>
          <w:t>11</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2465E4">
          <w:rPr>
            <w:noProof/>
            <w:webHidden/>
            <w:sz w:val="21"/>
            <w:szCs w:val="21"/>
          </w:rPr>
          <w:t>12</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2465E4">
          <w:rPr>
            <w:noProof/>
            <w:webHidden/>
            <w:sz w:val="21"/>
            <w:szCs w:val="21"/>
          </w:rPr>
          <w:t>15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2465E4">
          <w:rPr>
            <w:noProof/>
            <w:webHidden/>
            <w:sz w:val="21"/>
            <w:szCs w:val="21"/>
          </w:rPr>
          <w:t>15</w:t>
        </w:r>
        <w:r w:rsidRPr="00C36072">
          <w:rPr>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15</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15</w:t>
        </w:r>
        <w:r w:rsidRPr="00C36072">
          <w:rPr>
            <w:i w:val="0"/>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2465E4">
          <w:rPr>
            <w:noProof/>
            <w:webHidden/>
            <w:sz w:val="21"/>
            <w:szCs w:val="21"/>
          </w:rPr>
          <w:t>15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2465E4">
          <w:rPr>
            <w:noProof/>
            <w:webHidden/>
            <w:sz w:val="21"/>
            <w:szCs w:val="21"/>
          </w:rPr>
          <w:t>16</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2465E4">
          <w:rPr>
            <w:noProof/>
            <w:webHidden/>
            <w:sz w:val="21"/>
            <w:szCs w:val="21"/>
          </w:rPr>
          <w:t>18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2465E4">
          <w:rPr>
            <w:noProof/>
            <w:webHidden/>
            <w:sz w:val="21"/>
            <w:szCs w:val="21"/>
          </w:rPr>
          <w:t>18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2465E4">
          <w:rPr>
            <w:noProof/>
            <w:webHidden/>
            <w:sz w:val="21"/>
            <w:szCs w:val="21"/>
          </w:rPr>
          <w:t>18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2465E4">
          <w:rPr>
            <w:noProof/>
            <w:webHidden/>
            <w:sz w:val="21"/>
            <w:szCs w:val="21"/>
          </w:rPr>
          <w:t>18</w:t>
        </w:r>
        <w:r w:rsidRPr="00C36072">
          <w:rPr>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18</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18</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19</w:t>
        </w:r>
        <w:r w:rsidRPr="00C36072">
          <w:rPr>
            <w:i w:val="0"/>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2465E4">
          <w:rPr>
            <w:noProof/>
            <w:webHidden/>
            <w:sz w:val="21"/>
            <w:szCs w:val="21"/>
          </w:rPr>
          <w:t>19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2465E4">
          <w:rPr>
            <w:noProof/>
            <w:webHidden/>
            <w:sz w:val="21"/>
            <w:szCs w:val="21"/>
          </w:rPr>
          <w:t>20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2465E4">
          <w:rPr>
            <w:noProof/>
            <w:webHidden/>
            <w:sz w:val="21"/>
            <w:szCs w:val="21"/>
          </w:rPr>
          <w:t>20</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2465E4">
          <w:rPr>
            <w:noProof/>
            <w:webHidden/>
            <w:sz w:val="21"/>
            <w:szCs w:val="21"/>
          </w:rPr>
          <w:t>22</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2465E4">
          <w:rPr>
            <w:noProof/>
            <w:webHidden/>
            <w:sz w:val="21"/>
            <w:szCs w:val="21"/>
          </w:rPr>
          <w:t>24</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2465E4">
          <w:rPr>
            <w:noProof/>
            <w:webHidden/>
            <w:sz w:val="21"/>
            <w:szCs w:val="21"/>
          </w:rPr>
          <w:t>25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2465E4">
          <w:rPr>
            <w:noProof/>
            <w:webHidden/>
            <w:sz w:val="21"/>
            <w:szCs w:val="21"/>
          </w:rPr>
          <w:t>25</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2465E4">
          <w:rPr>
            <w:noProof/>
            <w:webHidden/>
            <w:sz w:val="21"/>
            <w:szCs w:val="21"/>
          </w:rPr>
          <w:t>26</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2465E4">
          <w:rPr>
            <w:noProof/>
            <w:webHidden/>
            <w:sz w:val="21"/>
            <w:szCs w:val="21"/>
          </w:rPr>
          <w:t>26</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2465E4">
          <w:rPr>
            <w:noProof/>
            <w:webHidden/>
            <w:sz w:val="21"/>
            <w:szCs w:val="21"/>
          </w:rPr>
          <w:t>28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2465E4">
          <w:rPr>
            <w:noProof/>
            <w:webHidden/>
            <w:sz w:val="21"/>
            <w:szCs w:val="21"/>
          </w:rPr>
          <w:t>29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2465E4">
          <w:rPr>
            <w:noProof/>
            <w:webHidden/>
            <w:sz w:val="21"/>
            <w:szCs w:val="21"/>
          </w:rPr>
          <w:t>30</w:t>
        </w:r>
        <w:r w:rsidRPr="00C36072">
          <w:rPr>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30</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30</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30</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30</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30</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30</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31</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32</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33</w:t>
        </w:r>
        <w:r w:rsidRPr="00C36072">
          <w:rPr>
            <w:i w:val="0"/>
            <w:noProof/>
            <w:webHidden/>
            <w:sz w:val="21"/>
            <w:szCs w:val="21"/>
          </w:rPr>
          <w:fldChar w:fldCharType="end"/>
        </w:r>
      </w:hyperlink>
    </w:p>
    <w:p w:rsidR="00792084" w:rsidRPr="00C36072" w:rsidRDefault="001A1ABB">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2465E4">
          <w:rPr>
            <w:i w:val="0"/>
            <w:noProof/>
            <w:webHidden/>
            <w:sz w:val="21"/>
            <w:szCs w:val="21"/>
          </w:rPr>
          <w:t>35</w:t>
        </w:r>
        <w:r w:rsidRPr="00C36072">
          <w:rPr>
            <w:i w:val="0"/>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2465E4">
          <w:rPr>
            <w:noProof/>
            <w:webHidden/>
            <w:sz w:val="21"/>
            <w:szCs w:val="21"/>
          </w:rPr>
          <w:t>35</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2465E4">
          <w:rPr>
            <w:noProof/>
            <w:webHidden/>
            <w:sz w:val="21"/>
            <w:szCs w:val="21"/>
          </w:rPr>
          <w:t>36</w:t>
        </w:r>
        <w:r w:rsidRPr="00C36072">
          <w:rPr>
            <w:noProof/>
            <w:webHidden/>
            <w:sz w:val="21"/>
            <w:szCs w:val="21"/>
          </w:rPr>
          <w:fldChar w:fldCharType="end"/>
        </w:r>
      </w:hyperlink>
    </w:p>
    <w:p w:rsidR="00792084" w:rsidRPr="00C36072" w:rsidRDefault="001A1ABB">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2465E4">
          <w:rPr>
            <w:noProof/>
            <w:webHidden/>
            <w:sz w:val="21"/>
            <w:szCs w:val="21"/>
          </w:rPr>
          <w:t>38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2465E4">
          <w:rPr>
            <w:noProof/>
            <w:webHidden/>
            <w:sz w:val="21"/>
            <w:szCs w:val="21"/>
          </w:rPr>
          <w:t>38</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2465E4">
          <w:rPr>
            <w:noProof/>
            <w:webHidden/>
            <w:sz w:val="21"/>
            <w:szCs w:val="21"/>
          </w:rPr>
          <w:t>39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2465E4">
          <w:rPr>
            <w:noProof/>
            <w:webHidden/>
            <w:sz w:val="21"/>
            <w:szCs w:val="21"/>
          </w:rPr>
          <w:t>39</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2465E4">
          <w:rPr>
            <w:noProof/>
            <w:webHidden/>
            <w:sz w:val="21"/>
            <w:szCs w:val="21"/>
          </w:rPr>
          <w:t>40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2465E4">
          <w:rPr>
            <w:noProof/>
            <w:webHidden/>
            <w:sz w:val="21"/>
            <w:szCs w:val="21"/>
          </w:rPr>
          <w:t>40</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2465E4">
          <w:rPr>
            <w:noProof/>
            <w:webHidden/>
            <w:sz w:val="21"/>
            <w:szCs w:val="21"/>
          </w:rPr>
          <w:t>41</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2465E4">
          <w:rPr>
            <w:noProof/>
            <w:webHidden/>
            <w:sz w:val="21"/>
            <w:szCs w:val="21"/>
          </w:rPr>
          <w:t>42</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2465E4">
          <w:rPr>
            <w:noProof/>
            <w:webHidden/>
            <w:sz w:val="21"/>
            <w:szCs w:val="21"/>
          </w:rPr>
          <w:t>43</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2465E4">
          <w:rPr>
            <w:noProof/>
            <w:webHidden/>
            <w:sz w:val="21"/>
            <w:szCs w:val="21"/>
          </w:rPr>
          <w:t>44</w:t>
        </w:r>
        <w:r w:rsidRPr="00C36072">
          <w:rPr>
            <w:noProof/>
            <w:webHidden/>
            <w:sz w:val="21"/>
            <w:szCs w:val="21"/>
          </w:rPr>
          <w:fldChar w:fldCharType="end"/>
        </w:r>
      </w:hyperlink>
    </w:p>
    <w:p w:rsidR="00792084" w:rsidRPr="00C36072" w:rsidRDefault="001A1ABB">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2465E4">
          <w:rPr>
            <w:noProof/>
            <w:webHidden/>
            <w:sz w:val="21"/>
            <w:szCs w:val="21"/>
          </w:rPr>
          <w:t>45</w:t>
        </w:r>
        <w:r w:rsidRPr="00C36072">
          <w:rPr>
            <w:noProof/>
            <w:webHidden/>
            <w:sz w:val="21"/>
            <w:szCs w:val="21"/>
          </w:rPr>
          <w:fldChar w:fldCharType="end"/>
        </w:r>
      </w:hyperlink>
    </w:p>
    <w:p w:rsidR="004E6772" w:rsidRPr="004E6772" w:rsidRDefault="001A1AB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540A84" w:rsidRPr="00540A84">
        <w:rPr>
          <w:rFonts w:asciiTheme="minorEastAsia" w:hAnsiTheme="minorEastAsia" w:hint="eastAsia"/>
          <w:sz w:val="24"/>
        </w:rPr>
        <w:t>粒子噪声碰撞检测仪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4</w:t>
      </w:r>
      <w:r w:rsidRPr="00AD18D2">
        <w:rPr>
          <w:rFonts w:asciiTheme="minorEastAsia" w:eastAsiaTheme="minorEastAsia" w:hAnsiTheme="minorEastAsia" w:hint="eastAsia"/>
          <w:sz w:val="24"/>
        </w:rPr>
        <w:t>月</w:t>
      </w:r>
      <w:r w:rsidR="008B7BF4">
        <w:rPr>
          <w:rFonts w:asciiTheme="minorEastAsia" w:eastAsiaTheme="minorEastAsia" w:hAnsiTheme="minorEastAsia" w:hint="eastAsia"/>
          <w:sz w:val="24"/>
        </w:rPr>
        <w:t>20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540A84">
        <w:rPr>
          <w:rFonts w:asciiTheme="minorEastAsia" w:eastAsiaTheme="minorEastAsia" w:hAnsiTheme="minorEastAsia" w:hint="eastAsia"/>
          <w:bCs/>
          <w:sz w:val="24"/>
        </w:rPr>
        <w:t>4</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034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540A84" w:rsidRPr="00540A84">
        <w:rPr>
          <w:rFonts w:asciiTheme="minorEastAsia" w:hAnsiTheme="minorEastAsia" w:hint="eastAsia"/>
          <w:sz w:val="24"/>
        </w:rPr>
        <w:t>粒子噪声碰撞检测仪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715D4D" w:rsidRDefault="00540A84" w:rsidP="00825A7A">
            <w:pPr>
              <w:widowControl/>
              <w:jc w:val="center"/>
              <w:rPr>
                <w:rFonts w:asciiTheme="minorEastAsia" w:eastAsiaTheme="minorEastAsia" w:hAnsiTheme="minorEastAsia" w:cs="宋体"/>
                <w:kern w:val="0"/>
                <w:szCs w:val="21"/>
              </w:rPr>
            </w:pPr>
            <w:r w:rsidRPr="00540A84">
              <w:rPr>
                <w:rFonts w:asciiTheme="minorEastAsia" w:hAnsiTheme="minorEastAsia" w:hint="eastAsia"/>
                <w:szCs w:val="21"/>
              </w:rPr>
              <w:t>粒子噪声碰撞检测仪</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8B7BF4">
        <w:rPr>
          <w:rFonts w:asciiTheme="minorEastAsia" w:eastAsiaTheme="minorEastAsia" w:hAnsiTheme="minorEastAsia" w:hint="eastAsia"/>
          <w:sz w:val="24"/>
        </w:rPr>
        <w:t>10</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540A84">
        <w:rPr>
          <w:rFonts w:asciiTheme="minorEastAsia" w:eastAsiaTheme="minorEastAsia" w:hAnsiTheme="minorEastAsia" w:hint="eastAsia"/>
          <w:sz w:val="24"/>
        </w:rPr>
        <w:t>1</w:t>
      </w:r>
      <w:r w:rsidR="008B7BF4">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540A84">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540A84">
        <w:rPr>
          <w:rFonts w:asciiTheme="minorEastAsia" w:eastAsiaTheme="minorEastAsia" w:hAnsiTheme="minorEastAsia" w:hint="eastAsia"/>
          <w:sz w:val="24"/>
          <w:shd w:val="clear" w:color="auto" w:fill="FFFF00"/>
        </w:rPr>
        <w:t>20</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540A84">
        <w:rPr>
          <w:rFonts w:asciiTheme="minorEastAsia" w:eastAsiaTheme="minorEastAsia" w:hAnsiTheme="minorEastAsia" w:hint="eastAsia"/>
          <w:sz w:val="24"/>
        </w:rPr>
        <w:t>4</w:t>
      </w:r>
      <w:r>
        <w:rPr>
          <w:rFonts w:asciiTheme="minorEastAsia" w:eastAsiaTheme="minorEastAsia" w:hAnsiTheme="minorEastAsia" w:hint="eastAsia"/>
          <w:sz w:val="24"/>
        </w:rPr>
        <w:t>月</w:t>
      </w:r>
      <w:r w:rsidR="00540A84">
        <w:rPr>
          <w:rFonts w:asciiTheme="minorEastAsia" w:eastAsiaTheme="minorEastAsia" w:hAnsiTheme="minorEastAsia" w:hint="eastAsia"/>
          <w:sz w:val="24"/>
        </w:rPr>
        <w:t>18</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540A84" w:rsidRPr="00540A84">
              <w:rPr>
                <w:rFonts w:asciiTheme="minorEastAsia" w:hAnsiTheme="minorEastAsia" w:hint="eastAsia"/>
                <w:szCs w:val="21"/>
              </w:rPr>
              <w:t>粒子噪声碰撞检测仪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540A84">
              <w:rPr>
                <w:rFonts w:asciiTheme="minorEastAsia" w:eastAsiaTheme="minorEastAsia" w:hAnsiTheme="minorEastAsia" w:hint="eastAsia"/>
                <w:szCs w:val="21"/>
                <w:highlight w:val="yellow"/>
              </w:rPr>
              <w:t>4</w:t>
            </w:r>
            <w:r w:rsidRPr="0042362D">
              <w:rPr>
                <w:rFonts w:asciiTheme="minorEastAsia" w:eastAsiaTheme="minorEastAsia" w:hAnsiTheme="minorEastAsia"/>
                <w:szCs w:val="21"/>
                <w:highlight w:val="yellow"/>
              </w:rPr>
              <w:t>-0</w:t>
            </w:r>
            <w:r w:rsidR="00540A84">
              <w:rPr>
                <w:rFonts w:asciiTheme="minorEastAsia" w:eastAsiaTheme="minorEastAsia" w:hAnsiTheme="minorEastAsia" w:hint="eastAsia"/>
                <w:szCs w:val="21"/>
                <w:highlight w:val="yellow"/>
              </w:rPr>
              <w:t>3</w:t>
            </w:r>
            <w:r w:rsidR="008B7BF4">
              <w:rPr>
                <w:rFonts w:asciiTheme="minorEastAsia" w:eastAsiaTheme="minorEastAsia" w:hAnsiTheme="minorEastAsia" w:hint="eastAsia"/>
                <w:szCs w:val="21"/>
                <w:highlight w:val="yellow"/>
              </w:rPr>
              <w:t>4</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B7BF4">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40A8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月</w:t>
            </w:r>
            <w:r w:rsidR="008B7BF4">
              <w:rPr>
                <w:rFonts w:asciiTheme="minorEastAsia" w:eastAsiaTheme="minorEastAsia" w:hAnsiTheme="minorEastAsia" w:hint="eastAsia"/>
                <w:szCs w:val="21"/>
              </w:rPr>
              <w:t>10</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8B7BF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540A84">
              <w:rPr>
                <w:rFonts w:asciiTheme="minorEastAsia" w:eastAsiaTheme="minorEastAsia" w:hAnsiTheme="minorEastAsia" w:hint="eastAsia"/>
                <w:szCs w:val="21"/>
              </w:rPr>
              <w:t>4</w:t>
            </w:r>
            <w:r w:rsidRPr="00E0419E">
              <w:rPr>
                <w:rFonts w:asciiTheme="minorEastAsia" w:eastAsiaTheme="minorEastAsia" w:hAnsiTheme="minorEastAsia"/>
                <w:szCs w:val="21"/>
              </w:rPr>
              <w:t>-0</w:t>
            </w:r>
            <w:r w:rsidR="00540A84">
              <w:rPr>
                <w:rFonts w:asciiTheme="minorEastAsia" w:eastAsiaTheme="minorEastAsia" w:hAnsiTheme="minorEastAsia" w:hint="eastAsia"/>
                <w:szCs w:val="21"/>
              </w:rPr>
              <w:t>3</w:t>
            </w:r>
            <w:r w:rsidR="008B7BF4">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B7BF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8B7BF4">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715D4D">
              <w:rPr>
                <w:rFonts w:asciiTheme="minorEastAsia" w:eastAsiaTheme="minorEastAsia" w:hAnsiTheme="minorEastAsia" w:hint="eastAsia"/>
                <w:szCs w:val="21"/>
                <w:highlight w:val="yellow"/>
                <w:u w:val="single"/>
              </w:rPr>
              <w:t>1</w:t>
            </w:r>
            <w:r w:rsidR="008B7BF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40A84">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8B7BF4">
        <w:rPr>
          <w:rFonts w:asciiTheme="minorEastAsia" w:eastAsiaTheme="minorEastAsia" w:hAnsiTheme="minorEastAsia" w:hint="eastAsia"/>
          <w:b/>
          <w:bCs/>
          <w:sz w:val="24"/>
        </w:rPr>
        <w:t>10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715D4D" w:rsidRDefault="00212C01" w:rsidP="00D259BF">
            <w:pPr>
              <w:widowControl/>
              <w:jc w:val="center"/>
              <w:rPr>
                <w:rFonts w:asciiTheme="minorEastAsia" w:eastAsiaTheme="minorEastAsia" w:hAnsiTheme="minorEastAsia" w:cs="宋体"/>
                <w:kern w:val="0"/>
                <w:szCs w:val="21"/>
              </w:rPr>
            </w:pPr>
            <w:r w:rsidRPr="00212C01">
              <w:rPr>
                <w:rFonts w:asciiTheme="minorEastAsia" w:hAnsiTheme="minorEastAsia" w:hint="eastAsia"/>
                <w:szCs w:val="21"/>
              </w:rPr>
              <w:t>粒子噪声碰撞检测仪</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212C01"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212C01" w:rsidRPr="00212C01" w:rsidTr="008B7BF4">
        <w:trPr>
          <w:trHeight w:val="511"/>
        </w:trPr>
        <w:tc>
          <w:tcPr>
            <w:tcW w:w="9256" w:type="dxa"/>
            <w:gridSpan w:val="2"/>
            <w:shd w:val="clear" w:color="auto" w:fill="auto"/>
          </w:tcPr>
          <w:p w:rsidR="00212C01" w:rsidRPr="00212C01" w:rsidRDefault="00212C01" w:rsidP="00212C01">
            <w:pPr>
              <w:spacing w:line="276" w:lineRule="auto"/>
              <w:jc w:val="center"/>
              <w:rPr>
                <w:rFonts w:asciiTheme="minorEastAsia" w:eastAsiaTheme="minorEastAsia" w:hAnsiTheme="minorEastAsia"/>
                <w:b/>
                <w:sz w:val="24"/>
              </w:rPr>
            </w:pPr>
            <w:r w:rsidRPr="00212C01">
              <w:rPr>
                <w:rFonts w:asciiTheme="minorEastAsia" w:eastAsiaTheme="minorEastAsia" w:hAnsiTheme="minorEastAsia" w:hint="eastAsia"/>
                <w:b/>
                <w:sz w:val="24"/>
              </w:rPr>
              <w:t>粒子噪声碰撞检测仪</w:t>
            </w:r>
          </w:p>
        </w:tc>
      </w:tr>
      <w:tr w:rsidR="00212C01" w:rsidRPr="00212C01" w:rsidTr="008B7BF4">
        <w:trPr>
          <w:trHeight w:val="9488"/>
        </w:trPr>
        <w:tc>
          <w:tcPr>
            <w:tcW w:w="1548" w:type="dxa"/>
            <w:shd w:val="clear" w:color="auto" w:fill="auto"/>
            <w:vAlign w:val="center"/>
          </w:tcPr>
          <w:p w:rsidR="00212C01" w:rsidRPr="00212C01" w:rsidRDefault="00212C01" w:rsidP="00212C01">
            <w:pPr>
              <w:spacing w:line="276" w:lineRule="auto"/>
              <w:jc w:val="center"/>
              <w:rPr>
                <w:rFonts w:asciiTheme="minorEastAsia" w:eastAsiaTheme="minorEastAsia" w:hAnsiTheme="minorEastAsia"/>
                <w:sz w:val="24"/>
              </w:rPr>
            </w:pPr>
            <w:r w:rsidRPr="00212C01">
              <w:rPr>
                <w:rFonts w:asciiTheme="minorEastAsia" w:eastAsiaTheme="minorEastAsia" w:hAnsiTheme="minorEastAsia"/>
                <w:sz w:val="24"/>
              </w:rPr>
              <w:t>项目要求</w:t>
            </w:r>
          </w:p>
          <w:p w:rsidR="00212C01" w:rsidRPr="00212C01" w:rsidRDefault="00212C01" w:rsidP="00212C01">
            <w:pPr>
              <w:spacing w:line="276" w:lineRule="auto"/>
              <w:jc w:val="center"/>
              <w:rPr>
                <w:rFonts w:asciiTheme="minorEastAsia" w:eastAsiaTheme="minorEastAsia" w:hAnsiTheme="minorEastAsia"/>
                <w:sz w:val="24"/>
              </w:rPr>
            </w:pPr>
            <w:r w:rsidRPr="00212C01">
              <w:rPr>
                <w:rFonts w:asciiTheme="minorEastAsia" w:eastAsiaTheme="minorEastAsia" w:hAnsiTheme="minorEastAsia"/>
                <w:sz w:val="24"/>
              </w:rPr>
              <w:t>技术指标</w:t>
            </w:r>
          </w:p>
        </w:tc>
        <w:tc>
          <w:tcPr>
            <w:tcW w:w="7708" w:type="dxa"/>
            <w:shd w:val="clear" w:color="auto" w:fill="auto"/>
          </w:tcPr>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振动规格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频率范围：25Hz至250Hz，正弦曲线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其他振动模式：随机极限，75Hz至400Hz平坦频率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自动阶型频率，40Hz至250Hz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低频率程序：最大振幅保护随频率变化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频率分辨率：1Hz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时间：每个程序0.1至25.5秒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时间程序分辨率：0.1秒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振幅：0.1至25.50’G’峰值，4位数显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振幅程序分辨率：0.1’G’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重复性：0.5’G’峰值，带反馈控制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D.U.T.载荷：最大400g(整个范围)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最大500g在60Hz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冲击规格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方法：冲击台反馈控制；自适应D.U.T.载荷冲击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振幅：100至2500’G’可编程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冲击程序分辨率：10’G’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重复性：50’G’内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脉冲宽度：&lt;100微秒在50%振幅下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典型的是100-180微秒在10%振幅下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冲击延迟：冲击脉冲下降沿时间，从25至250秒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D.U.T.载荷：振幅随负载轻微下降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最大能力500克在1000g振幅下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(可能需要改变程序值来加大载荷)</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声波检测电路：60dB增益+/- 2 dB，100-200KHz带宽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阈值：可选两级阈值开关，出厂设定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输出：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加速度显示：16位LED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频率显示：16位LED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阈值交替指示：一个冲击检测LED；一个故障显示LED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冲击值显示：16位LED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示波器：10V,峰值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声音：4W内部扬声器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lastRenderedPageBreak/>
              <w:t xml:space="preserve">监控输出：10V,峰值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冲击传感器规格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灵敏度：-77.5 dB +/- 3 dB re 1V per 微巴 at 155 kHz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按ANSI2.1-1988标准测量。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电缆：整体3通道全屏蔽柔性电缆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电磁干扰保护：所有电缆全法拉第屏蔽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传感器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加速度计规格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灵敏度：2.1 pc/G +/- 10% 在100 Hz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安装位置：装于冲击传感器内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STU传感器灵敏度：-77.5 dB +/- 3 dB ref 1V per Microbar at 155 kHz（按ANSI2.1-1988标准测量）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外部STU脉冲器输出：250微伏+/- 20%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物理规格（几何外形尺寸）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控制器：13cmX43cmX47cm(5.25X17.0X18.5in)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示波器：13cmX22cmx46cm (5.25X8.5X18in)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M230振动台：10cm 高X 18cm 直径 (4 X 7 in)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最大载荷规格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振动台极限：800克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振动极限：500克 W/传感器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冲击极限：500克（可能需要增加程序值）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电气规格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电源：100,120,220,240VAC+/-10% at 50 or 60 Hz可选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功耗：最大300瓦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 xml:space="preserve">额定功率放大：最大动态加载100W RMS </w:t>
            </w:r>
          </w:p>
          <w:p w:rsidR="00212C01" w:rsidRPr="00212C01" w:rsidRDefault="00212C01" w:rsidP="00212C01">
            <w:pPr>
              <w:spacing w:line="276" w:lineRule="auto"/>
              <w:ind w:firstLineChars="50" w:firstLine="120"/>
              <w:rPr>
                <w:rFonts w:asciiTheme="minorEastAsia" w:eastAsiaTheme="minorEastAsia" w:hAnsiTheme="minorEastAsia"/>
                <w:sz w:val="24"/>
              </w:rPr>
            </w:pPr>
            <w:r w:rsidRPr="00212C01">
              <w:rPr>
                <w:rFonts w:asciiTheme="minorEastAsia" w:eastAsiaTheme="minorEastAsia" w:hAnsiTheme="minorEastAsia" w:hint="eastAsia"/>
                <w:sz w:val="24"/>
              </w:rPr>
              <w:t>台面尺寸：直径100mm</w:t>
            </w:r>
          </w:p>
          <w:p w:rsidR="00212C01" w:rsidRPr="00212C01" w:rsidRDefault="00212C01" w:rsidP="00212C01">
            <w:pPr>
              <w:spacing w:line="276" w:lineRule="auto"/>
              <w:ind w:firstLineChars="1800" w:firstLine="4320"/>
              <w:rPr>
                <w:rFonts w:asciiTheme="minorEastAsia" w:eastAsiaTheme="minorEastAsia" w:hAnsiTheme="minorEastAsia"/>
                <w:sz w:val="24"/>
              </w:rPr>
            </w:pPr>
          </w:p>
          <w:p w:rsidR="00212C01" w:rsidRPr="00212C01" w:rsidRDefault="00212C01" w:rsidP="00212C01">
            <w:pPr>
              <w:spacing w:line="276" w:lineRule="auto"/>
              <w:ind w:firstLineChars="1800" w:firstLine="4320"/>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EF05E1">
        <w:rPr>
          <w:rFonts w:ascii="宋体" w:hAnsi="宋体" w:hint="eastAsia"/>
          <w:sz w:val="24"/>
        </w:rPr>
        <w:t>4</w:t>
      </w:r>
      <w:r w:rsidRPr="00117F7C">
        <w:rPr>
          <w:rFonts w:ascii="宋体" w:hAnsi="宋体" w:hint="eastAsia"/>
          <w:sz w:val="24"/>
        </w:rPr>
        <w:t>-0</w:t>
      </w:r>
      <w:r w:rsidR="00E85AE3">
        <w:rPr>
          <w:rFonts w:ascii="宋体" w:hAnsi="宋体" w:hint="eastAsia"/>
          <w:sz w:val="24"/>
        </w:rPr>
        <w:t>34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EF05E1" w:rsidRPr="00EF05E1">
        <w:rPr>
          <w:rFonts w:asciiTheme="minorEastAsia" w:hAnsiTheme="minorEastAsia" w:hint="eastAsia"/>
          <w:sz w:val="24"/>
        </w:rPr>
        <w:t>粒子噪声碰撞检测仪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EF05E1">
        <w:rPr>
          <w:rFonts w:ascii="宋体" w:hAnsi="宋体" w:hint="eastAsia"/>
          <w:sz w:val="24"/>
        </w:rPr>
        <w:t>4</w:t>
      </w:r>
      <w:r w:rsidRPr="00117F7C">
        <w:rPr>
          <w:rFonts w:ascii="宋体" w:hAnsi="宋体" w:hint="eastAsia"/>
          <w:sz w:val="24"/>
        </w:rPr>
        <w:t>-0</w:t>
      </w:r>
      <w:r w:rsidR="00EF05E1">
        <w:rPr>
          <w:rFonts w:ascii="宋体" w:hAnsi="宋体" w:hint="eastAsia"/>
          <w:sz w:val="24"/>
        </w:rPr>
        <w:t>3</w:t>
      </w:r>
      <w:r w:rsidR="008B7BF4">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71" w:rsidRDefault="00127371" w:rsidP="004E6772">
      <w:r>
        <w:separator/>
      </w:r>
    </w:p>
  </w:endnote>
  <w:endnote w:type="continuationSeparator" w:id="1">
    <w:p w:rsidR="00127371" w:rsidRDefault="0012737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4" w:rsidRDefault="008B7B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B7BF4" w:rsidRPr="00EA057E" w:rsidRDefault="008B7BF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85AE3" w:rsidRPr="00E85AE3">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8B7BF4" w:rsidRDefault="008B7B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71" w:rsidRDefault="00127371" w:rsidP="004E6772">
      <w:r>
        <w:separator/>
      </w:r>
    </w:p>
  </w:footnote>
  <w:footnote w:type="continuationSeparator" w:id="1">
    <w:p w:rsidR="00127371" w:rsidRDefault="0012737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4" w:rsidRPr="004E6772" w:rsidRDefault="008B7BF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540A84">
      <w:rPr>
        <w:rFonts w:ascii="宋体" w:hAnsi="宋体" w:cs="宋体" w:hint="eastAsia"/>
        <w:kern w:val="0"/>
        <w:sz w:val="21"/>
        <w:szCs w:val="21"/>
      </w:rPr>
      <w:t>粒子噪声碰撞检测仪</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4" w:rsidRPr="004E6772" w:rsidRDefault="008B7BF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540A84">
      <w:rPr>
        <w:rFonts w:ascii="宋体" w:hAnsi="宋体" w:cs="宋体" w:hint="eastAsia"/>
        <w:kern w:val="0"/>
        <w:sz w:val="21"/>
        <w:szCs w:val="21"/>
      </w:rPr>
      <w:t>粒子噪声碰撞检测仪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7C33"/>
    <w:rsid w:val="001B0552"/>
    <w:rsid w:val="001B15DB"/>
    <w:rsid w:val="001C2ADB"/>
    <w:rsid w:val="001C3B4F"/>
    <w:rsid w:val="001C4608"/>
    <w:rsid w:val="001C7A4C"/>
    <w:rsid w:val="001E4D0C"/>
    <w:rsid w:val="001F620B"/>
    <w:rsid w:val="00212C01"/>
    <w:rsid w:val="00242F10"/>
    <w:rsid w:val="002465E4"/>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6772"/>
    <w:rsid w:val="004E7CF3"/>
    <w:rsid w:val="004F3B6C"/>
    <w:rsid w:val="00521CD8"/>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15D4D"/>
    <w:rsid w:val="00726E94"/>
    <w:rsid w:val="0074456A"/>
    <w:rsid w:val="0074659F"/>
    <w:rsid w:val="00747725"/>
    <w:rsid w:val="0076484D"/>
    <w:rsid w:val="00765466"/>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6072"/>
    <w:rsid w:val="00C55313"/>
    <w:rsid w:val="00C711B9"/>
    <w:rsid w:val="00C864E7"/>
    <w:rsid w:val="00CC24A8"/>
    <w:rsid w:val="00CC74C0"/>
    <w:rsid w:val="00CD0421"/>
    <w:rsid w:val="00CE08D9"/>
    <w:rsid w:val="00CF13D4"/>
    <w:rsid w:val="00CF1428"/>
    <w:rsid w:val="00CF2B89"/>
    <w:rsid w:val="00D17D1B"/>
    <w:rsid w:val="00D259BF"/>
    <w:rsid w:val="00D4030C"/>
    <w:rsid w:val="00D5257B"/>
    <w:rsid w:val="00D72834"/>
    <w:rsid w:val="00D74E36"/>
    <w:rsid w:val="00D80F44"/>
    <w:rsid w:val="00D9270F"/>
    <w:rsid w:val="00DB6F59"/>
    <w:rsid w:val="00DC02D3"/>
    <w:rsid w:val="00DC715B"/>
    <w:rsid w:val="00DF5C8A"/>
    <w:rsid w:val="00E103D6"/>
    <w:rsid w:val="00E32F1D"/>
    <w:rsid w:val="00E34B45"/>
    <w:rsid w:val="00E43A18"/>
    <w:rsid w:val="00E516D1"/>
    <w:rsid w:val="00E5495B"/>
    <w:rsid w:val="00E75C2A"/>
    <w:rsid w:val="00E85AE3"/>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48</Pages>
  <Words>4431</Words>
  <Characters>25261</Characters>
  <Application>Microsoft Office Word</Application>
  <DocSecurity>0</DocSecurity>
  <Lines>210</Lines>
  <Paragraphs>59</Paragraphs>
  <ScaleCrop>false</ScaleCrop>
  <Company>Lenovo</Company>
  <LinksUpToDate>false</LinksUpToDate>
  <CharactersWithSpaces>29633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129</cp:revision>
  <cp:lastPrinted>2015-12-14T05:56:00Z</cp:lastPrinted>
  <dcterms:created xsi:type="dcterms:W3CDTF">2015-12-11T03:27:00Z</dcterms:created>
  <dcterms:modified xsi:type="dcterms:W3CDTF">2016-04-20T03:44:00Z</dcterms:modified>
</cp:coreProperties>
</file>