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0D4107" w:rsidRPr="000D4107">
        <w:rPr>
          <w:rFonts w:hint="eastAsia"/>
          <w:b/>
          <w:sz w:val="44"/>
          <w:szCs w:val="44"/>
        </w:rPr>
        <w:t>电感耦合等离子体发射光谱仪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D74E36"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0D4107">
        <w:rPr>
          <w:rFonts w:ascii="仿宋_GB2312" w:eastAsia="仿宋_GB2312" w:hint="eastAsia"/>
          <w:b/>
          <w:sz w:val="36"/>
          <w:szCs w:val="36"/>
        </w:rPr>
        <w:t>6</w:t>
      </w:r>
      <w:r w:rsidRPr="00EA057E">
        <w:rPr>
          <w:rFonts w:ascii="仿宋_GB2312" w:eastAsia="仿宋_GB2312" w:hint="eastAsia"/>
          <w:b/>
          <w:sz w:val="36"/>
          <w:szCs w:val="36"/>
        </w:rPr>
        <w:t>-0</w:t>
      </w:r>
      <w:r w:rsidR="000D4107">
        <w:rPr>
          <w:rFonts w:ascii="仿宋_GB2312" w:eastAsia="仿宋_GB2312" w:hint="eastAsia"/>
          <w:b/>
          <w:sz w:val="36"/>
          <w:szCs w:val="36"/>
        </w:rPr>
        <w:t>4</w:t>
      </w:r>
      <w:r w:rsidR="00D6503A">
        <w:rPr>
          <w:rFonts w:ascii="仿宋_GB2312" w:eastAsia="仿宋_GB2312" w:hint="eastAsia"/>
          <w:b/>
          <w:sz w:val="36"/>
          <w:szCs w:val="36"/>
        </w:rPr>
        <w:t>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0D4107">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733DE" w:rsidP="00872656">
      <w:pPr>
        <w:pStyle w:val="10"/>
        <w:tabs>
          <w:tab w:val="right" w:leader="dot" w:pos="9402"/>
        </w:tabs>
        <w:rPr>
          <w:rFonts w:eastAsiaTheme="minorEastAsia" w:cstheme="minorBidi"/>
          <w:b w:val="0"/>
          <w:bCs w:val="0"/>
          <w:caps w:val="0"/>
          <w:noProof/>
          <w:sz w:val="21"/>
          <w:szCs w:val="21"/>
        </w:rPr>
      </w:pPr>
      <w:r w:rsidRPr="00B733DE">
        <w:rPr>
          <w:sz w:val="21"/>
          <w:szCs w:val="21"/>
        </w:rPr>
        <w:fldChar w:fldCharType="begin"/>
      </w:r>
      <w:r w:rsidR="00E34B45" w:rsidRPr="00872656">
        <w:rPr>
          <w:sz w:val="21"/>
          <w:szCs w:val="21"/>
        </w:rPr>
        <w:instrText xml:space="preserve"> TOC \o "1-3" \h \z \u </w:instrText>
      </w:r>
      <w:r w:rsidRPr="00B733D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B27A66">
          <w:rPr>
            <w:noProof/>
            <w:webHidden/>
            <w:sz w:val="21"/>
            <w:szCs w:val="21"/>
          </w:rPr>
          <w:t>1</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B27A66">
          <w:rPr>
            <w:noProof/>
            <w:webHidden/>
            <w:sz w:val="21"/>
            <w:szCs w:val="21"/>
          </w:rPr>
          <w:t>2</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B27A66">
          <w:rPr>
            <w:noProof/>
            <w:webHidden/>
            <w:sz w:val="21"/>
            <w:szCs w:val="21"/>
          </w:rPr>
          <w:t>2</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B27A66">
          <w:rPr>
            <w:noProof/>
            <w:webHidden/>
            <w:sz w:val="21"/>
            <w:szCs w:val="21"/>
          </w:rPr>
          <w:t>4</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B27A66">
          <w:rPr>
            <w:noProof/>
            <w:webHidden/>
            <w:sz w:val="21"/>
            <w:szCs w:val="21"/>
          </w:rPr>
          <w:t>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B27A66">
          <w:rPr>
            <w:noProof/>
            <w:webHidden/>
            <w:sz w:val="21"/>
            <w:szCs w:val="21"/>
          </w:rPr>
          <w:t>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B27A66">
          <w:rPr>
            <w:noProof/>
            <w:webHidden/>
            <w:sz w:val="21"/>
            <w:szCs w:val="21"/>
          </w:rPr>
          <w:t>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B27A66">
          <w:rPr>
            <w:noProof/>
            <w:webHidden/>
            <w:sz w:val="21"/>
            <w:szCs w:val="21"/>
          </w:rPr>
          <w:t>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B27A66">
          <w:rPr>
            <w:noProof/>
            <w:webHidden/>
            <w:sz w:val="21"/>
            <w:szCs w:val="21"/>
          </w:rPr>
          <w:t>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B27A66">
          <w:rPr>
            <w:noProof/>
            <w:webHidden/>
            <w:sz w:val="21"/>
            <w:szCs w:val="21"/>
          </w:rPr>
          <w:t>7</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B27A66">
          <w:rPr>
            <w:noProof/>
            <w:webHidden/>
            <w:sz w:val="21"/>
            <w:szCs w:val="21"/>
          </w:rPr>
          <w:t>7</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B27A66">
          <w:rPr>
            <w:noProof/>
            <w:webHidden/>
            <w:sz w:val="21"/>
            <w:szCs w:val="21"/>
          </w:rPr>
          <w:t>7</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B27A66">
          <w:rPr>
            <w:noProof/>
            <w:webHidden/>
            <w:sz w:val="21"/>
            <w:szCs w:val="21"/>
          </w:rPr>
          <w:t>8</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B27A66">
          <w:rPr>
            <w:noProof/>
            <w:webHidden/>
            <w:sz w:val="21"/>
            <w:szCs w:val="21"/>
          </w:rPr>
          <w:t>8</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B27A66">
          <w:rPr>
            <w:noProof/>
            <w:webHidden/>
            <w:sz w:val="21"/>
            <w:szCs w:val="21"/>
          </w:rPr>
          <w:t>8</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B27A66">
          <w:rPr>
            <w:noProof/>
            <w:webHidden/>
            <w:sz w:val="21"/>
            <w:szCs w:val="21"/>
          </w:rPr>
          <w:t>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B27A66">
          <w:rPr>
            <w:noProof/>
            <w:webHidden/>
            <w:sz w:val="21"/>
            <w:szCs w:val="21"/>
          </w:rPr>
          <w:t>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B27A66">
          <w:rPr>
            <w:noProof/>
            <w:webHidden/>
            <w:sz w:val="21"/>
            <w:szCs w:val="21"/>
          </w:rPr>
          <w:t>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B27A66">
          <w:rPr>
            <w:noProof/>
            <w:webHidden/>
            <w:sz w:val="21"/>
            <w:szCs w:val="21"/>
          </w:rPr>
          <w:t>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B27A66">
          <w:rPr>
            <w:noProof/>
            <w:webHidden/>
            <w:sz w:val="21"/>
            <w:szCs w:val="21"/>
          </w:rPr>
          <w:t>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B27A66">
          <w:rPr>
            <w:noProof/>
            <w:webHidden/>
            <w:sz w:val="21"/>
            <w:szCs w:val="21"/>
          </w:rPr>
          <w:t>10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B27A66">
          <w:rPr>
            <w:noProof/>
            <w:webHidden/>
            <w:sz w:val="21"/>
            <w:szCs w:val="21"/>
          </w:rPr>
          <w:t>10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B27A66">
          <w:rPr>
            <w:noProof/>
            <w:webHidden/>
            <w:sz w:val="21"/>
            <w:szCs w:val="21"/>
          </w:rPr>
          <w:t>10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B27A66">
          <w:rPr>
            <w:noProof/>
            <w:webHidden/>
            <w:sz w:val="21"/>
            <w:szCs w:val="21"/>
          </w:rPr>
          <w:t>10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B27A66">
          <w:rPr>
            <w:noProof/>
            <w:webHidden/>
            <w:sz w:val="21"/>
            <w:szCs w:val="21"/>
          </w:rPr>
          <w:t>11</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B27A66">
          <w:rPr>
            <w:noProof/>
            <w:webHidden/>
            <w:sz w:val="21"/>
            <w:szCs w:val="21"/>
          </w:rPr>
          <w:t>11</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B27A66">
          <w:rPr>
            <w:noProof/>
            <w:webHidden/>
            <w:sz w:val="21"/>
            <w:szCs w:val="21"/>
          </w:rPr>
          <w:t>11</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B27A66">
          <w:rPr>
            <w:noProof/>
            <w:webHidden/>
            <w:sz w:val="21"/>
            <w:szCs w:val="21"/>
          </w:rPr>
          <w:t>12</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B27A66">
          <w:rPr>
            <w:noProof/>
            <w:webHidden/>
            <w:sz w:val="21"/>
            <w:szCs w:val="21"/>
          </w:rPr>
          <w:t>15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B27A66">
          <w:rPr>
            <w:noProof/>
            <w:webHidden/>
            <w:sz w:val="21"/>
            <w:szCs w:val="21"/>
          </w:rPr>
          <w:t>15</w:t>
        </w:r>
        <w:r w:rsidRPr="00872656">
          <w:rPr>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15</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15</w:t>
        </w:r>
        <w:r w:rsidRPr="00872656">
          <w:rPr>
            <w:i w:val="0"/>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B27A66">
          <w:rPr>
            <w:noProof/>
            <w:webHidden/>
            <w:sz w:val="21"/>
            <w:szCs w:val="21"/>
          </w:rPr>
          <w:t>15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B27A66">
          <w:rPr>
            <w:noProof/>
            <w:webHidden/>
            <w:sz w:val="21"/>
            <w:szCs w:val="21"/>
          </w:rPr>
          <w:t>16</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B27A66">
          <w:rPr>
            <w:noProof/>
            <w:webHidden/>
            <w:sz w:val="21"/>
            <w:szCs w:val="21"/>
          </w:rPr>
          <w:t>19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B27A66">
          <w:rPr>
            <w:noProof/>
            <w:webHidden/>
            <w:sz w:val="21"/>
            <w:szCs w:val="21"/>
          </w:rPr>
          <w:t>19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B27A66">
          <w:rPr>
            <w:noProof/>
            <w:webHidden/>
            <w:sz w:val="21"/>
            <w:szCs w:val="21"/>
          </w:rPr>
          <w:t>19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B27A66">
          <w:rPr>
            <w:noProof/>
            <w:webHidden/>
            <w:sz w:val="21"/>
            <w:szCs w:val="21"/>
          </w:rPr>
          <w:t>19</w:t>
        </w:r>
        <w:r w:rsidRPr="00872656">
          <w:rPr>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19</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19</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20</w:t>
        </w:r>
        <w:r w:rsidRPr="00872656">
          <w:rPr>
            <w:i w:val="0"/>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B27A66">
          <w:rPr>
            <w:noProof/>
            <w:webHidden/>
            <w:sz w:val="21"/>
            <w:szCs w:val="21"/>
          </w:rPr>
          <w:t>20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B27A66">
          <w:rPr>
            <w:noProof/>
            <w:webHidden/>
            <w:sz w:val="21"/>
            <w:szCs w:val="21"/>
          </w:rPr>
          <w:t>21</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B27A66">
          <w:rPr>
            <w:noProof/>
            <w:webHidden/>
            <w:sz w:val="21"/>
            <w:szCs w:val="21"/>
          </w:rPr>
          <w:t>21</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B27A66">
          <w:rPr>
            <w:noProof/>
            <w:webHidden/>
            <w:sz w:val="21"/>
            <w:szCs w:val="21"/>
          </w:rPr>
          <w:t>23</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B27A66">
          <w:rPr>
            <w:noProof/>
            <w:webHidden/>
            <w:sz w:val="21"/>
            <w:szCs w:val="21"/>
          </w:rPr>
          <w:t>25</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B27A66">
          <w:rPr>
            <w:noProof/>
            <w:webHidden/>
            <w:sz w:val="21"/>
            <w:szCs w:val="21"/>
          </w:rPr>
          <w:t>26</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B27A66">
          <w:rPr>
            <w:noProof/>
            <w:webHidden/>
            <w:sz w:val="21"/>
            <w:szCs w:val="21"/>
          </w:rPr>
          <w:t>26</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B27A66">
          <w:rPr>
            <w:noProof/>
            <w:webHidden/>
            <w:sz w:val="21"/>
            <w:szCs w:val="21"/>
          </w:rPr>
          <w:t>27</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B27A66">
          <w:rPr>
            <w:noProof/>
            <w:webHidden/>
            <w:sz w:val="21"/>
            <w:szCs w:val="21"/>
          </w:rPr>
          <w:t>27</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B27A66">
          <w:rPr>
            <w:noProof/>
            <w:webHidden/>
            <w:sz w:val="21"/>
            <w:szCs w:val="21"/>
          </w:rPr>
          <w:t>29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B27A66">
          <w:rPr>
            <w:noProof/>
            <w:webHidden/>
            <w:sz w:val="21"/>
            <w:szCs w:val="21"/>
          </w:rPr>
          <w:t>30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B27A66">
          <w:rPr>
            <w:noProof/>
            <w:webHidden/>
            <w:sz w:val="21"/>
            <w:szCs w:val="21"/>
          </w:rPr>
          <w:t>31</w:t>
        </w:r>
        <w:r w:rsidRPr="00872656">
          <w:rPr>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31</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31</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31</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31</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31</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31</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32</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33</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34</w:t>
        </w:r>
        <w:r w:rsidRPr="00872656">
          <w:rPr>
            <w:i w:val="0"/>
            <w:noProof/>
            <w:webHidden/>
            <w:sz w:val="21"/>
            <w:szCs w:val="21"/>
          </w:rPr>
          <w:fldChar w:fldCharType="end"/>
        </w:r>
      </w:hyperlink>
    </w:p>
    <w:p w:rsidR="00872656" w:rsidRPr="00872656" w:rsidRDefault="00B733D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B27A66">
          <w:rPr>
            <w:i w:val="0"/>
            <w:noProof/>
            <w:webHidden/>
            <w:sz w:val="21"/>
            <w:szCs w:val="21"/>
          </w:rPr>
          <w:t>36</w:t>
        </w:r>
        <w:r w:rsidRPr="00872656">
          <w:rPr>
            <w:i w:val="0"/>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B27A66">
          <w:rPr>
            <w:noProof/>
            <w:webHidden/>
            <w:sz w:val="21"/>
            <w:szCs w:val="21"/>
          </w:rPr>
          <w:t>36</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B27A66">
          <w:rPr>
            <w:noProof/>
            <w:webHidden/>
            <w:sz w:val="21"/>
            <w:szCs w:val="21"/>
          </w:rPr>
          <w:t>37</w:t>
        </w:r>
        <w:r w:rsidRPr="00872656">
          <w:rPr>
            <w:noProof/>
            <w:webHidden/>
            <w:sz w:val="21"/>
            <w:szCs w:val="21"/>
          </w:rPr>
          <w:fldChar w:fldCharType="end"/>
        </w:r>
      </w:hyperlink>
    </w:p>
    <w:p w:rsidR="00872656" w:rsidRPr="00872656" w:rsidRDefault="00B733D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B27A66">
          <w:rPr>
            <w:noProof/>
            <w:webHidden/>
            <w:sz w:val="21"/>
            <w:szCs w:val="21"/>
          </w:rPr>
          <w:t>39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B27A66">
          <w:rPr>
            <w:noProof/>
            <w:webHidden/>
            <w:sz w:val="21"/>
            <w:szCs w:val="21"/>
          </w:rPr>
          <w:t>39</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B27A66">
          <w:rPr>
            <w:noProof/>
            <w:webHidden/>
            <w:sz w:val="21"/>
            <w:szCs w:val="21"/>
          </w:rPr>
          <w:t>40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B27A66">
          <w:rPr>
            <w:noProof/>
            <w:webHidden/>
            <w:sz w:val="21"/>
            <w:szCs w:val="21"/>
          </w:rPr>
          <w:t>40</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B27A66">
          <w:rPr>
            <w:noProof/>
            <w:webHidden/>
            <w:sz w:val="21"/>
            <w:szCs w:val="21"/>
          </w:rPr>
          <w:t>41</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B27A66">
          <w:rPr>
            <w:noProof/>
            <w:webHidden/>
            <w:sz w:val="21"/>
            <w:szCs w:val="21"/>
          </w:rPr>
          <w:t>41</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B27A66">
          <w:rPr>
            <w:noProof/>
            <w:webHidden/>
            <w:sz w:val="21"/>
            <w:szCs w:val="21"/>
          </w:rPr>
          <w:t>42</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B27A66">
          <w:rPr>
            <w:noProof/>
            <w:webHidden/>
            <w:sz w:val="21"/>
            <w:szCs w:val="21"/>
          </w:rPr>
          <w:t>43</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B27A66">
          <w:rPr>
            <w:noProof/>
            <w:webHidden/>
            <w:sz w:val="21"/>
            <w:szCs w:val="21"/>
          </w:rPr>
          <w:t>44</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B27A66">
          <w:rPr>
            <w:noProof/>
            <w:webHidden/>
            <w:sz w:val="21"/>
            <w:szCs w:val="21"/>
          </w:rPr>
          <w:t>45</w:t>
        </w:r>
        <w:r w:rsidRPr="00872656">
          <w:rPr>
            <w:noProof/>
            <w:webHidden/>
            <w:sz w:val="21"/>
            <w:szCs w:val="21"/>
          </w:rPr>
          <w:fldChar w:fldCharType="end"/>
        </w:r>
      </w:hyperlink>
    </w:p>
    <w:p w:rsidR="00872656" w:rsidRPr="00872656" w:rsidRDefault="00B733D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B27A66">
          <w:rPr>
            <w:noProof/>
            <w:webHidden/>
            <w:sz w:val="21"/>
            <w:szCs w:val="21"/>
          </w:rPr>
          <w:t>46</w:t>
        </w:r>
        <w:r w:rsidRPr="00872656">
          <w:rPr>
            <w:noProof/>
            <w:webHidden/>
            <w:sz w:val="21"/>
            <w:szCs w:val="21"/>
          </w:rPr>
          <w:fldChar w:fldCharType="end"/>
        </w:r>
      </w:hyperlink>
    </w:p>
    <w:p w:rsidR="004E6772" w:rsidRPr="004E6772" w:rsidRDefault="00B733D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0D4107">
        <w:rPr>
          <w:rFonts w:hint="eastAsia"/>
          <w:sz w:val="24"/>
        </w:rPr>
        <w:t>电感耦合等离子体发射光谱仪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0D4107">
        <w:rPr>
          <w:rFonts w:asciiTheme="minorEastAsia" w:eastAsiaTheme="minorEastAsia" w:hAnsiTheme="minorEastAsia" w:hint="eastAsia"/>
          <w:sz w:val="24"/>
        </w:rPr>
        <w:t>6</w:t>
      </w:r>
      <w:r w:rsidRPr="00AD18D2">
        <w:rPr>
          <w:rFonts w:asciiTheme="minorEastAsia" w:eastAsiaTheme="minorEastAsia" w:hAnsiTheme="minorEastAsia" w:hint="eastAsia"/>
          <w:sz w:val="24"/>
        </w:rPr>
        <w:t>月</w:t>
      </w:r>
      <w:r w:rsidR="00F45C6F">
        <w:rPr>
          <w:rFonts w:asciiTheme="minorEastAsia" w:eastAsiaTheme="minorEastAsia" w:hAnsiTheme="minorEastAsia" w:hint="eastAsia"/>
          <w:sz w:val="24"/>
        </w:rPr>
        <w:t>1</w:t>
      </w:r>
      <w:r w:rsidR="007F7706">
        <w:rPr>
          <w:rFonts w:asciiTheme="minorEastAsia" w:eastAsiaTheme="minorEastAsia" w:hAnsiTheme="minorEastAsia" w:hint="eastAsia"/>
          <w:sz w:val="24"/>
        </w:rPr>
        <w:t>2</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0D4107">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-0</w:t>
      </w:r>
      <w:r w:rsidR="000D4107">
        <w:rPr>
          <w:rFonts w:asciiTheme="minorEastAsia" w:eastAsiaTheme="minorEastAsia" w:hAnsiTheme="minorEastAsia" w:hint="eastAsia"/>
          <w:bCs/>
          <w:sz w:val="24"/>
        </w:rPr>
        <w:t>4</w:t>
      </w:r>
      <w:r w:rsidR="00D6503A">
        <w:rPr>
          <w:rFonts w:asciiTheme="minorEastAsia" w:eastAsiaTheme="minorEastAsia" w:hAnsiTheme="minorEastAsia" w:hint="eastAsia"/>
          <w:bCs/>
          <w:sz w:val="24"/>
        </w:rPr>
        <w:t>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C0F8D" w:rsidRPr="00D259BF">
        <w:rPr>
          <w:rFonts w:asciiTheme="minorEastAsia" w:hAnsiTheme="minorEastAsia" w:hint="eastAsia"/>
          <w:sz w:val="24"/>
        </w:rPr>
        <w:t>广电计量2016年</w:t>
      </w:r>
      <w:r w:rsidR="000D4107">
        <w:rPr>
          <w:rFonts w:hint="eastAsia"/>
          <w:sz w:val="24"/>
        </w:rPr>
        <w:t>电感耦合等离子体发射光谱仪</w:t>
      </w:r>
      <w:r w:rsidR="00CC0F8D" w:rsidRPr="00D74E3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B72F91" w:rsidRPr="00B72F91" w:rsidRDefault="00AD18D2" w:rsidP="00B72F91">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B72F91" w:rsidRPr="00825A7A" w:rsidTr="00B72F91">
        <w:trPr>
          <w:trHeight w:val="465"/>
        </w:trPr>
        <w:tc>
          <w:tcPr>
            <w:tcW w:w="1149" w:type="dxa"/>
            <w:vAlign w:val="center"/>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B72F91" w:rsidRPr="00825A7A" w:rsidRDefault="00B72F91"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B72F91" w:rsidRPr="00B72F91" w:rsidRDefault="007762E9" w:rsidP="00D6503A">
            <w:pPr>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2127" w:type="dxa"/>
            <w:shd w:val="clear" w:color="auto" w:fill="auto"/>
            <w:vAlign w:val="center"/>
            <w:hideMark/>
          </w:tcPr>
          <w:p w:rsidR="00B72F91" w:rsidRPr="00B72F91" w:rsidRDefault="00B72F91" w:rsidP="00D6503A">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7527A7" w:rsidRPr="00825A7A" w:rsidTr="007762E9">
        <w:trPr>
          <w:trHeight w:val="639"/>
        </w:trPr>
        <w:tc>
          <w:tcPr>
            <w:tcW w:w="1149" w:type="dxa"/>
            <w:shd w:val="clear" w:color="000000" w:fill="auto"/>
            <w:vAlign w:val="center"/>
          </w:tcPr>
          <w:p w:rsidR="007527A7" w:rsidRPr="00825A7A" w:rsidRDefault="007527A7" w:rsidP="00B72F91">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shd w:val="clear" w:color="000000" w:fill="auto"/>
            <w:vAlign w:val="center"/>
            <w:hideMark/>
          </w:tcPr>
          <w:p w:rsidR="007527A7" w:rsidRPr="00D6503A" w:rsidRDefault="000D4107" w:rsidP="00B72F91">
            <w:pPr>
              <w:widowControl/>
              <w:jc w:val="center"/>
              <w:rPr>
                <w:rFonts w:asciiTheme="minorEastAsia" w:eastAsiaTheme="minorEastAsia" w:hAnsiTheme="minorEastAsia" w:cs="宋体"/>
                <w:kern w:val="0"/>
                <w:szCs w:val="21"/>
              </w:rPr>
            </w:pPr>
            <w:r>
              <w:rPr>
                <w:rFonts w:hint="eastAsia"/>
                <w:sz w:val="24"/>
              </w:rPr>
              <w:t>电感耦合等离子体发射光谱仪</w:t>
            </w:r>
          </w:p>
        </w:tc>
        <w:tc>
          <w:tcPr>
            <w:tcW w:w="2835" w:type="dxa"/>
            <w:shd w:val="clear" w:color="000000" w:fill="auto"/>
            <w:noWrap/>
            <w:vAlign w:val="center"/>
            <w:hideMark/>
          </w:tcPr>
          <w:p w:rsidR="007527A7" w:rsidRPr="00D6503A" w:rsidRDefault="003B2F7B" w:rsidP="00D6503A">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127" w:type="dxa"/>
            <w:shd w:val="clear" w:color="000000" w:fill="auto"/>
            <w:vAlign w:val="center"/>
            <w:hideMark/>
          </w:tcPr>
          <w:p w:rsidR="007527A7" w:rsidRPr="007527A7" w:rsidRDefault="007762E9" w:rsidP="00D6503A">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AD18D2" w:rsidRDefault="00B72F91" w:rsidP="00825A7A">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textWrapping" w:clear="all"/>
      </w:r>
      <w:r w:rsidR="00AD18D2"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45C6F">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F45C6F">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F45C6F">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F45C6F">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0D4107">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月</w:t>
      </w:r>
      <w:r w:rsidR="00294B15">
        <w:rPr>
          <w:rFonts w:asciiTheme="minorEastAsia" w:eastAsiaTheme="minorEastAsia" w:hAnsiTheme="minorEastAsia" w:hint="eastAsia"/>
          <w:sz w:val="24"/>
          <w:shd w:val="clear" w:color="auto" w:fill="FFFF00"/>
        </w:rPr>
        <w:t>15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0D4107">
        <w:rPr>
          <w:rFonts w:asciiTheme="minorEastAsia" w:eastAsiaTheme="minorEastAsia" w:hAnsiTheme="minorEastAsia" w:hint="eastAsia"/>
          <w:sz w:val="24"/>
        </w:rPr>
        <w:t>6</w:t>
      </w:r>
      <w:r>
        <w:rPr>
          <w:rFonts w:asciiTheme="minorEastAsia" w:eastAsiaTheme="minorEastAsia" w:hAnsiTheme="minorEastAsia" w:hint="eastAsia"/>
          <w:sz w:val="24"/>
        </w:rPr>
        <w:t>月</w:t>
      </w:r>
      <w:r w:rsidR="006D4770">
        <w:rPr>
          <w:rFonts w:asciiTheme="minorEastAsia" w:eastAsiaTheme="minorEastAsia" w:hAnsiTheme="minorEastAsia" w:hint="eastAsia"/>
          <w:sz w:val="24"/>
        </w:rPr>
        <w:t>1</w:t>
      </w:r>
      <w:r w:rsidR="007F7706">
        <w:rPr>
          <w:rFonts w:asciiTheme="minorEastAsia" w:eastAsiaTheme="minorEastAsia" w:hAnsiTheme="minorEastAsia" w:hint="eastAsia"/>
          <w:sz w:val="24"/>
        </w:rPr>
        <w:t>2</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CC0F8D" w:rsidRDefault="00CC0F8D" w:rsidP="00C33ABE">
            <w:pPr>
              <w:autoSpaceDE w:val="0"/>
              <w:autoSpaceDN w:val="0"/>
              <w:rPr>
                <w:rFonts w:asciiTheme="minorEastAsia" w:eastAsiaTheme="minorEastAsia" w:hAnsiTheme="minorEastAsia"/>
                <w:szCs w:val="21"/>
              </w:rPr>
            </w:pPr>
            <w:r w:rsidRPr="00CC0F8D">
              <w:rPr>
                <w:rFonts w:asciiTheme="minorEastAsia" w:hAnsiTheme="minorEastAsia" w:hint="eastAsia"/>
                <w:szCs w:val="21"/>
              </w:rPr>
              <w:t>广电计量2016年</w:t>
            </w:r>
            <w:r w:rsidR="000D4107" w:rsidRPr="000D4107">
              <w:rPr>
                <w:rFonts w:hint="eastAsia"/>
                <w:szCs w:val="21"/>
              </w:rPr>
              <w:t>电感耦合等离子体发射光谱仪</w:t>
            </w:r>
            <w:r w:rsidRPr="00CC0F8D">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A7087">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A7087">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0D4107">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-0</w:t>
            </w:r>
            <w:r w:rsidR="000D4107">
              <w:rPr>
                <w:rFonts w:asciiTheme="minorEastAsia" w:eastAsiaTheme="minorEastAsia" w:hAnsiTheme="minorEastAsia" w:hint="eastAsia"/>
                <w:szCs w:val="21"/>
                <w:highlight w:val="yellow"/>
              </w:rPr>
              <w:t>4</w:t>
            </w:r>
            <w:r w:rsidR="00FC466B">
              <w:rPr>
                <w:rFonts w:asciiTheme="minorEastAsia" w:eastAsiaTheme="minorEastAsia" w:hAnsiTheme="minorEastAsia" w:hint="eastAsia"/>
                <w:szCs w:val="21"/>
                <w:highlight w:val="yellow"/>
              </w:rPr>
              <w:t>0</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6D4770">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6D4770">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sidR="006D4770">
              <w:rPr>
                <w:rFonts w:asciiTheme="minorEastAsia" w:eastAsiaTheme="minorEastAsia" w:hAnsiTheme="minorEastAsia" w:hint="eastAsia"/>
                <w:szCs w:val="21"/>
              </w:rPr>
              <w:t>4</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D410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0D4107">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FC466B">
              <w:rPr>
                <w:rFonts w:asciiTheme="minorEastAsia" w:eastAsiaTheme="minorEastAsia" w:hAnsiTheme="minorEastAsia" w:hint="eastAsia"/>
                <w:szCs w:val="21"/>
              </w:rPr>
              <w:t>0</w:t>
            </w:r>
            <w:r w:rsidR="000D4107">
              <w:rPr>
                <w:rFonts w:asciiTheme="minorEastAsia" w:eastAsiaTheme="minorEastAsia" w:hAnsiTheme="minorEastAsia" w:hint="eastAsia"/>
                <w:szCs w:val="21"/>
              </w:rPr>
              <w:t>4</w:t>
            </w:r>
            <w:r w:rsidR="00FC466B">
              <w:rPr>
                <w:rFonts w:asciiTheme="minorEastAsia" w:eastAsiaTheme="minorEastAsia" w:hAnsiTheme="minorEastAsia" w:hint="eastAsia"/>
                <w:szCs w:val="21"/>
              </w:rPr>
              <w:t>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6D477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D4770">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6D4770">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D4770">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6D4770">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7762E9" w:rsidRDefault="007762E9" w:rsidP="000D4107">
            <w:pPr>
              <w:tabs>
                <w:tab w:val="left" w:pos="792"/>
              </w:tabs>
              <w:spacing w:line="276" w:lineRule="auto"/>
              <w:ind w:left="420" w:hangingChars="200" w:hanging="420"/>
              <w:jc w:val="left"/>
              <w:rPr>
                <w:rFonts w:ascii="宋体" w:hAnsi="宋体"/>
                <w:szCs w:val="21"/>
              </w:rPr>
            </w:pPr>
            <w:r w:rsidRPr="00DA4641">
              <w:rPr>
                <w:rFonts w:ascii="宋体" w:hAnsi="宋体" w:hint="eastAsia"/>
                <w:szCs w:val="21"/>
              </w:rPr>
              <w:t>卖方提供</w:t>
            </w:r>
            <w:r w:rsidR="00FC466B">
              <w:rPr>
                <w:rFonts w:ascii="宋体" w:hAnsi="宋体" w:hint="eastAsia"/>
                <w:szCs w:val="21"/>
              </w:rPr>
              <w:t>2</w:t>
            </w:r>
            <w:r w:rsidRPr="00DA4641">
              <w:rPr>
                <w:rFonts w:ascii="宋体" w:hAnsi="宋体" w:hint="eastAsia"/>
                <w:szCs w:val="21"/>
              </w:rPr>
              <w:t>年的免费保修，保修期自仪器验收</w:t>
            </w:r>
            <w:r w:rsidR="00FC466B">
              <w:rPr>
                <w:rFonts w:ascii="宋体" w:hAnsi="宋体" w:hint="eastAsia"/>
                <w:szCs w:val="21"/>
              </w:rPr>
              <w:t>合格</w:t>
            </w:r>
            <w:r w:rsidRPr="00DA4641">
              <w:rPr>
                <w:rFonts w:ascii="宋体" w:hAnsi="宋体" w:hint="eastAsia"/>
                <w:szCs w:val="21"/>
              </w:rPr>
              <w:t>签字之日算起，终身维护</w:t>
            </w:r>
            <w:r>
              <w:rPr>
                <w:rFonts w:ascii="宋体" w:hAnsi="宋体"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w:t>
      </w:r>
      <w:r w:rsidR="004861DF">
        <w:rPr>
          <w:rFonts w:hint="eastAsia"/>
          <w:bCs/>
        </w:rPr>
        <w:t>函</w:t>
      </w:r>
    </w:p>
    <w:p w:rsidR="00B40DEC" w:rsidRPr="00BC34A0" w:rsidRDefault="00B40DEC" w:rsidP="00301B76">
      <w:pPr>
        <w:pStyle w:val="aa"/>
        <w:numPr>
          <w:ilvl w:val="0"/>
          <w:numId w:val="7"/>
        </w:numPr>
        <w:spacing w:line="360" w:lineRule="auto"/>
        <w:ind w:firstLineChars="0"/>
        <w:rPr>
          <w:bCs/>
        </w:rPr>
      </w:pPr>
      <w:r w:rsidRPr="00BC34A0">
        <w:rPr>
          <w:rFonts w:hint="eastAsia"/>
          <w:bCs/>
        </w:rPr>
        <w:t>法</w:t>
      </w:r>
      <w:r w:rsidR="004861DF">
        <w:rPr>
          <w:rFonts w:hint="eastAsia"/>
          <w:bCs/>
        </w:rPr>
        <w:t>定代表人</w:t>
      </w:r>
      <w:r w:rsidRPr="00BC34A0">
        <w:rPr>
          <w:rFonts w:hint="eastAsia"/>
          <w:bCs/>
        </w:rPr>
        <w:t>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FC466B">
        <w:rPr>
          <w:rFonts w:hint="eastAsia"/>
        </w:rPr>
        <w:t>或2015年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6D4770">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6D4770">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C0F8D">
        <w:trPr>
          <w:trHeight w:val="618"/>
        </w:trPr>
        <w:tc>
          <w:tcPr>
            <w:tcW w:w="817" w:type="dxa"/>
            <w:vAlign w:val="center"/>
          </w:tcPr>
          <w:p w:rsidR="002B165D" w:rsidRPr="00CA7FCD" w:rsidRDefault="002B165D" w:rsidP="00CC0F8D">
            <w:pPr>
              <w:jc w:val="center"/>
              <w:rPr>
                <w:sz w:val="24"/>
              </w:rPr>
            </w:pPr>
            <w:r w:rsidRPr="00CA7FCD">
              <w:rPr>
                <w:rFonts w:hint="eastAsia"/>
                <w:sz w:val="24"/>
              </w:rPr>
              <w:t>序号</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C0F8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C0F8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C0F8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C0F8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C0F8D">
            <w:pPr>
              <w:spacing w:line="360" w:lineRule="auto"/>
              <w:jc w:val="center"/>
              <w:rPr>
                <w:sz w:val="24"/>
              </w:rPr>
            </w:pPr>
            <w:r w:rsidRPr="00CA7FCD">
              <w:rPr>
                <w:rFonts w:hint="eastAsia"/>
                <w:sz w:val="24"/>
              </w:rPr>
              <w:t>备注</w:t>
            </w:r>
          </w:p>
        </w:tc>
      </w:tr>
      <w:tr w:rsidR="002B165D" w:rsidRPr="00CA7FCD" w:rsidTr="00CC0F8D">
        <w:trPr>
          <w:trHeight w:val="462"/>
        </w:trPr>
        <w:tc>
          <w:tcPr>
            <w:tcW w:w="817" w:type="dxa"/>
            <w:vAlign w:val="center"/>
          </w:tcPr>
          <w:p w:rsidR="002B165D" w:rsidRPr="00CA7FC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r w:rsidR="002B165D" w:rsidRPr="00CA7FCD" w:rsidTr="00CC0F8D">
        <w:trPr>
          <w:trHeight w:val="462"/>
        </w:trPr>
        <w:tc>
          <w:tcPr>
            <w:tcW w:w="817" w:type="dxa"/>
            <w:vAlign w:val="center"/>
          </w:tcPr>
          <w:p w:rsidR="002B165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pPr w:leftFromText="180" w:rightFromText="180" w:vertAnchor="text" w:tblpY="1"/>
        <w:tblOverlap w:val="neve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2835"/>
        <w:gridCol w:w="2127"/>
      </w:tblGrid>
      <w:tr w:rsidR="00FC466B" w:rsidRPr="00825A7A" w:rsidTr="005077A2">
        <w:trPr>
          <w:trHeight w:val="465"/>
        </w:trPr>
        <w:tc>
          <w:tcPr>
            <w:tcW w:w="1149" w:type="dxa"/>
            <w:vAlign w:val="center"/>
          </w:tcPr>
          <w:p w:rsidR="00FC466B" w:rsidRPr="00825A7A" w:rsidRDefault="00FC466B" w:rsidP="005077A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2268" w:type="dxa"/>
            <w:shd w:val="clear" w:color="auto" w:fill="auto"/>
            <w:vAlign w:val="center"/>
            <w:hideMark/>
          </w:tcPr>
          <w:p w:rsidR="00FC466B" w:rsidRPr="00825A7A" w:rsidRDefault="00FC466B" w:rsidP="005077A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2835" w:type="dxa"/>
            <w:shd w:val="clear" w:color="auto" w:fill="auto"/>
            <w:vAlign w:val="center"/>
            <w:hideMark/>
          </w:tcPr>
          <w:p w:rsidR="00FC466B" w:rsidRPr="00B72F91" w:rsidRDefault="00FC466B" w:rsidP="005077A2">
            <w:pPr>
              <w:jc w:val="center"/>
              <w:rPr>
                <w:rFonts w:asciiTheme="minorEastAsia" w:eastAsiaTheme="minorEastAsia" w:hAnsiTheme="minorEastAsia"/>
                <w:szCs w:val="21"/>
              </w:rPr>
            </w:pPr>
            <w:r>
              <w:rPr>
                <w:rFonts w:asciiTheme="minorEastAsia" w:eastAsiaTheme="minorEastAsia" w:hAnsiTheme="minorEastAsia" w:hint="eastAsia"/>
                <w:szCs w:val="21"/>
              </w:rPr>
              <w:t>规格型号</w:t>
            </w:r>
          </w:p>
        </w:tc>
        <w:tc>
          <w:tcPr>
            <w:tcW w:w="2127" w:type="dxa"/>
            <w:shd w:val="clear" w:color="auto" w:fill="auto"/>
            <w:vAlign w:val="center"/>
            <w:hideMark/>
          </w:tcPr>
          <w:p w:rsidR="00FC466B" w:rsidRPr="00B72F91" w:rsidRDefault="00FC466B" w:rsidP="005077A2">
            <w:pPr>
              <w:jc w:val="center"/>
              <w:rPr>
                <w:rFonts w:asciiTheme="minorEastAsia" w:eastAsiaTheme="minorEastAsia" w:hAnsiTheme="minorEastAsia"/>
                <w:szCs w:val="21"/>
              </w:rPr>
            </w:pPr>
            <w:r w:rsidRPr="00B72F91">
              <w:rPr>
                <w:rFonts w:asciiTheme="minorEastAsia" w:eastAsiaTheme="minorEastAsia" w:hAnsiTheme="minorEastAsia" w:hint="eastAsia"/>
                <w:szCs w:val="21"/>
              </w:rPr>
              <w:t>数量</w:t>
            </w:r>
          </w:p>
        </w:tc>
      </w:tr>
      <w:tr w:rsidR="00FC466B" w:rsidRPr="00825A7A" w:rsidTr="005077A2">
        <w:trPr>
          <w:trHeight w:val="639"/>
        </w:trPr>
        <w:tc>
          <w:tcPr>
            <w:tcW w:w="1149" w:type="dxa"/>
            <w:shd w:val="clear" w:color="000000" w:fill="auto"/>
            <w:vAlign w:val="center"/>
          </w:tcPr>
          <w:p w:rsidR="00FC466B" w:rsidRPr="00825A7A" w:rsidRDefault="00FC466B" w:rsidP="005077A2">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2268" w:type="dxa"/>
            <w:shd w:val="clear" w:color="000000" w:fill="auto"/>
            <w:vAlign w:val="center"/>
            <w:hideMark/>
          </w:tcPr>
          <w:p w:rsidR="00FC466B" w:rsidRPr="00D6503A" w:rsidRDefault="00971D4A" w:rsidP="005077A2">
            <w:pPr>
              <w:widowControl/>
              <w:jc w:val="center"/>
              <w:rPr>
                <w:rFonts w:asciiTheme="minorEastAsia" w:eastAsiaTheme="minorEastAsia" w:hAnsiTheme="minorEastAsia" w:cs="宋体"/>
                <w:kern w:val="0"/>
                <w:szCs w:val="21"/>
              </w:rPr>
            </w:pPr>
            <w:r w:rsidRPr="000D4107">
              <w:rPr>
                <w:rFonts w:hint="eastAsia"/>
                <w:szCs w:val="21"/>
              </w:rPr>
              <w:t>电感耦合等离子体发射光谱仪</w:t>
            </w:r>
          </w:p>
        </w:tc>
        <w:tc>
          <w:tcPr>
            <w:tcW w:w="2835" w:type="dxa"/>
            <w:shd w:val="clear" w:color="000000" w:fill="auto"/>
            <w:noWrap/>
            <w:vAlign w:val="center"/>
            <w:hideMark/>
          </w:tcPr>
          <w:p w:rsidR="00FC466B" w:rsidRPr="00D6503A" w:rsidRDefault="003B2F7B" w:rsidP="005077A2">
            <w:pPr>
              <w:jc w:val="center"/>
              <w:rPr>
                <w:rFonts w:asciiTheme="minorEastAsia" w:eastAsiaTheme="minorEastAsia" w:hAnsiTheme="minorEastAsia"/>
                <w:szCs w:val="21"/>
              </w:rPr>
            </w:pPr>
            <w:r>
              <w:rPr>
                <w:rFonts w:ascii="宋体" w:hAnsi="宋体" w:hint="eastAsia"/>
                <w:szCs w:val="21"/>
              </w:rPr>
              <w:t>/</w:t>
            </w:r>
          </w:p>
        </w:tc>
        <w:tc>
          <w:tcPr>
            <w:tcW w:w="2127" w:type="dxa"/>
            <w:shd w:val="clear" w:color="000000" w:fill="auto"/>
            <w:vAlign w:val="center"/>
            <w:hideMark/>
          </w:tcPr>
          <w:p w:rsidR="00FC466B" w:rsidRPr="007527A7" w:rsidRDefault="00FC466B" w:rsidP="005077A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E834E1" w:rsidRPr="00E834E1">
        <w:rPr>
          <w:rFonts w:ascii="宋体" w:hAnsi="宋体" w:hint="eastAsia"/>
          <w:sz w:val="24"/>
        </w:rPr>
        <w:t>提供整机</w:t>
      </w:r>
      <w:r w:rsidR="00FC466B">
        <w:rPr>
          <w:rFonts w:ascii="宋体" w:hAnsi="宋体" w:hint="eastAsia"/>
          <w:sz w:val="24"/>
        </w:rPr>
        <w:t>2</w:t>
      </w:r>
      <w:r w:rsidR="00E834E1" w:rsidRPr="00E834E1">
        <w:rPr>
          <w:rFonts w:ascii="宋体" w:hAnsi="宋体" w:hint="eastAsia"/>
          <w:sz w:val="24"/>
        </w:rPr>
        <w:t>年以上保修服务</w:t>
      </w:r>
      <w:r w:rsidRPr="00FD0339">
        <w:rPr>
          <w:rFonts w:ascii="宋体" w:hAnsi="宋体" w:hint="eastAsia"/>
          <w:sz w:val="24"/>
        </w:rPr>
        <w:t>的</w:t>
      </w:r>
      <w:r w:rsidRPr="0045557D">
        <w:rPr>
          <w:rFonts w:ascii="宋体" w:hAnsi="宋体" w:hint="eastAsia"/>
          <w:sz w:val="24"/>
        </w:rPr>
        <w:t>报价。</w:t>
      </w:r>
    </w:p>
    <w:p w:rsidR="00BA6CA8" w:rsidRPr="00FC466B"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F10BFE" w:rsidRPr="00F10BFE" w:rsidTr="00F45C6F">
        <w:tc>
          <w:tcPr>
            <w:tcW w:w="9256" w:type="dxa"/>
            <w:gridSpan w:val="2"/>
            <w:shd w:val="clear" w:color="auto" w:fill="auto"/>
          </w:tcPr>
          <w:p w:rsidR="00F10BFE" w:rsidRPr="00F10BFE" w:rsidRDefault="00F10BFE" w:rsidP="00F10BFE">
            <w:pPr>
              <w:spacing w:line="480" w:lineRule="auto"/>
              <w:jc w:val="center"/>
              <w:rPr>
                <w:rFonts w:asciiTheme="minorEastAsia" w:eastAsiaTheme="minorEastAsia" w:hAnsiTheme="minorEastAsia"/>
                <w:b/>
                <w:sz w:val="24"/>
              </w:rPr>
            </w:pPr>
            <w:r w:rsidRPr="00F10BFE">
              <w:rPr>
                <w:rFonts w:asciiTheme="minorEastAsia" w:eastAsiaTheme="minorEastAsia" w:hAnsiTheme="minorEastAsia" w:hint="eastAsia"/>
                <w:b/>
                <w:sz w:val="24"/>
              </w:rPr>
              <w:t>电感耦合等离子体发射光谱仪</w:t>
            </w:r>
          </w:p>
        </w:tc>
      </w:tr>
      <w:tr w:rsidR="00971D4A" w:rsidRPr="00F10BFE" w:rsidTr="00F10BFE">
        <w:trPr>
          <w:trHeight w:val="4226"/>
        </w:trPr>
        <w:tc>
          <w:tcPr>
            <w:tcW w:w="1548" w:type="dxa"/>
            <w:shd w:val="clear" w:color="auto" w:fill="auto"/>
            <w:vAlign w:val="center"/>
          </w:tcPr>
          <w:p w:rsidR="00971D4A" w:rsidRPr="00F10BFE" w:rsidRDefault="00971D4A" w:rsidP="00F45C6F">
            <w:pPr>
              <w:spacing w:line="400" w:lineRule="exact"/>
              <w:jc w:val="center"/>
              <w:rPr>
                <w:rFonts w:asciiTheme="minorEastAsia" w:eastAsiaTheme="minorEastAsia" w:hAnsiTheme="minorEastAsia"/>
                <w:sz w:val="24"/>
              </w:rPr>
            </w:pPr>
            <w:r w:rsidRPr="00F10BFE">
              <w:rPr>
                <w:rFonts w:asciiTheme="minorEastAsia" w:eastAsiaTheme="minorEastAsia" w:hAnsiTheme="minorEastAsia"/>
                <w:sz w:val="24"/>
              </w:rPr>
              <w:t>项目要求</w:t>
            </w:r>
          </w:p>
          <w:p w:rsidR="00971D4A" w:rsidRPr="00F10BFE" w:rsidRDefault="00971D4A" w:rsidP="00F45C6F">
            <w:pPr>
              <w:spacing w:line="400" w:lineRule="exact"/>
              <w:jc w:val="center"/>
              <w:rPr>
                <w:rFonts w:asciiTheme="minorEastAsia" w:eastAsiaTheme="minorEastAsia" w:hAnsiTheme="minorEastAsia"/>
                <w:sz w:val="24"/>
              </w:rPr>
            </w:pPr>
            <w:r w:rsidRPr="00F10BFE">
              <w:rPr>
                <w:rFonts w:asciiTheme="minorEastAsia" w:eastAsiaTheme="minorEastAsia" w:hAnsiTheme="minorEastAsia"/>
                <w:sz w:val="24"/>
              </w:rPr>
              <w:t>技术指标</w:t>
            </w:r>
          </w:p>
        </w:tc>
        <w:tc>
          <w:tcPr>
            <w:tcW w:w="7708" w:type="dxa"/>
            <w:shd w:val="clear" w:color="auto" w:fill="auto"/>
          </w:tcPr>
          <w:p w:rsidR="00971D4A" w:rsidRPr="00F10BFE" w:rsidRDefault="00971D4A" w:rsidP="00F45C6F">
            <w:pPr>
              <w:spacing w:line="360" w:lineRule="auto"/>
              <w:rPr>
                <w:rFonts w:asciiTheme="minorEastAsia" w:eastAsiaTheme="minorEastAsia" w:hAnsiTheme="minorEastAsia" w:cs="宋体"/>
                <w:kern w:val="0"/>
                <w:szCs w:val="21"/>
              </w:rPr>
            </w:pPr>
            <w:r w:rsidRPr="00F10BFE">
              <w:rPr>
                <w:rFonts w:asciiTheme="minorEastAsia" w:eastAsiaTheme="minorEastAsia" w:hAnsiTheme="minorEastAsia" w:cs="宋体" w:hint="eastAsia"/>
                <w:kern w:val="0"/>
                <w:szCs w:val="21"/>
              </w:rPr>
              <w:t>1.内容：电感耦合等离子体发射光谱仪，包含自动进样器、进样雾化系统、等离子体发生系统、分光系统、检测器、控制软件、数据处理系统，以及包含保证仪器正常工所需的所有附件等。配置为 CPU 酷睿I5以上，内存4G以上，硬盘1TB,显示器为20寸以上的用于仪器软件控制的台式电脑，配制激光打印机。</w:t>
            </w: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rPr>
              <w:t>2．</w:t>
            </w:r>
            <w:r w:rsidRPr="00F10BFE">
              <w:rPr>
                <w:rFonts w:asciiTheme="minorEastAsia" w:eastAsiaTheme="minorEastAsia" w:hAnsiTheme="minorEastAsia" w:hint="eastAsia"/>
                <w:b/>
              </w:rPr>
              <w:t>工作条件</w:t>
            </w:r>
            <w:r w:rsidRPr="00F10BFE">
              <w:rPr>
                <w:rFonts w:asciiTheme="minorEastAsia" w:eastAsiaTheme="minorEastAsia" w:hAnsiTheme="minorEastAsia"/>
                <w:b/>
              </w:rPr>
              <w:t xml:space="preserve">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rPr>
              <w:t xml:space="preserve"> </w:t>
            </w:r>
            <w:r w:rsidRPr="00F10BFE">
              <w:rPr>
                <w:rFonts w:asciiTheme="minorEastAsia" w:eastAsiaTheme="minorEastAsia" w:hAnsiTheme="minorEastAsia"/>
              </w:rPr>
              <w:tab/>
            </w:r>
            <w:r w:rsidRPr="00F10BFE">
              <w:rPr>
                <w:rFonts w:asciiTheme="minorEastAsia" w:eastAsiaTheme="minorEastAsia" w:hAnsiTheme="minorEastAsia" w:hint="eastAsia"/>
              </w:rPr>
              <w:t>2</w:t>
            </w:r>
            <w:r w:rsidRPr="00F10BFE">
              <w:rPr>
                <w:rFonts w:asciiTheme="minorEastAsia" w:eastAsiaTheme="minorEastAsia" w:hAnsiTheme="minorEastAsia"/>
              </w:rPr>
              <w:t>.1</w:t>
            </w:r>
            <w:r w:rsidRPr="00F10BFE">
              <w:rPr>
                <w:rFonts w:asciiTheme="minorEastAsia" w:eastAsiaTheme="minorEastAsia" w:hAnsiTheme="minorEastAsia"/>
              </w:rPr>
              <w:tab/>
              <w:t>工作</w:t>
            </w:r>
            <w:r w:rsidRPr="00F10BFE">
              <w:rPr>
                <w:rFonts w:asciiTheme="minorEastAsia" w:eastAsiaTheme="minorEastAsia" w:hAnsiTheme="minorEastAsia" w:hint="eastAsia"/>
              </w:rPr>
              <w:t>环境温度：5-35℃</w:t>
            </w:r>
            <w:r w:rsidRPr="00F10BFE">
              <w:rPr>
                <w:rFonts w:asciiTheme="minorEastAsia" w:eastAsiaTheme="minorEastAsia" w:hAnsiTheme="minorEastAsia"/>
              </w:rPr>
              <w:t xml:space="preserve">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rPr>
              <w:t xml:space="preserve"> </w:t>
            </w:r>
            <w:r w:rsidRPr="00F10BFE">
              <w:rPr>
                <w:rFonts w:asciiTheme="minorEastAsia" w:eastAsiaTheme="minorEastAsia" w:hAnsiTheme="minorEastAsia"/>
              </w:rPr>
              <w:tab/>
            </w:r>
            <w:r w:rsidRPr="00F10BFE">
              <w:rPr>
                <w:rFonts w:asciiTheme="minorEastAsia" w:eastAsiaTheme="minorEastAsia" w:hAnsiTheme="minorEastAsia" w:hint="eastAsia"/>
              </w:rPr>
              <w:t>2</w:t>
            </w:r>
            <w:r w:rsidRPr="00F10BFE">
              <w:rPr>
                <w:rFonts w:asciiTheme="minorEastAsia" w:eastAsiaTheme="minorEastAsia" w:hAnsiTheme="minorEastAsia"/>
              </w:rPr>
              <w:t>.2</w:t>
            </w:r>
            <w:r w:rsidRPr="00F10BFE">
              <w:rPr>
                <w:rFonts w:asciiTheme="minorEastAsia" w:eastAsiaTheme="minorEastAsia" w:hAnsiTheme="minorEastAsia"/>
              </w:rPr>
              <w:tab/>
              <w:t>工作</w:t>
            </w:r>
            <w:r w:rsidRPr="00F10BFE">
              <w:rPr>
                <w:rFonts w:asciiTheme="minorEastAsia" w:eastAsiaTheme="minorEastAsia" w:hAnsiTheme="minorEastAsia" w:hint="eastAsia"/>
              </w:rPr>
              <w:t>相对湿度：20～80%</w:t>
            </w:r>
            <w:r w:rsidRPr="00F10BFE">
              <w:rPr>
                <w:rFonts w:asciiTheme="minorEastAsia" w:eastAsiaTheme="minorEastAsia" w:hAnsiTheme="minorEastAsia"/>
              </w:rPr>
              <w:t xml:space="preserve">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rPr>
              <w:t xml:space="preserve"> </w:t>
            </w:r>
            <w:r w:rsidRPr="00F10BFE">
              <w:rPr>
                <w:rFonts w:asciiTheme="minorEastAsia" w:eastAsiaTheme="minorEastAsia" w:hAnsiTheme="minorEastAsia"/>
              </w:rPr>
              <w:tab/>
            </w:r>
            <w:r w:rsidRPr="00F10BFE">
              <w:rPr>
                <w:rFonts w:asciiTheme="minorEastAsia" w:eastAsiaTheme="minorEastAsia" w:hAnsiTheme="minorEastAsia" w:hint="eastAsia"/>
              </w:rPr>
              <w:t>2</w:t>
            </w:r>
            <w:r w:rsidRPr="00F10BFE">
              <w:rPr>
                <w:rFonts w:asciiTheme="minorEastAsia" w:eastAsiaTheme="minorEastAsia" w:hAnsiTheme="minorEastAsia"/>
              </w:rPr>
              <w:t>.3</w:t>
            </w:r>
            <w:r w:rsidRPr="00F10BFE">
              <w:rPr>
                <w:rFonts w:asciiTheme="minorEastAsia" w:eastAsiaTheme="minorEastAsia" w:hAnsiTheme="minorEastAsia"/>
              </w:rPr>
              <w:tab/>
            </w:r>
            <w:r w:rsidRPr="00F10BFE">
              <w:rPr>
                <w:rFonts w:asciiTheme="minorEastAsia" w:eastAsiaTheme="minorEastAsia" w:hAnsiTheme="minorEastAsia" w:hint="eastAsia"/>
              </w:rPr>
              <w:t>工作电源：2</w:t>
            </w:r>
            <w:r w:rsidRPr="00F10BFE">
              <w:rPr>
                <w:rFonts w:asciiTheme="minorEastAsia" w:eastAsiaTheme="minorEastAsia" w:hAnsiTheme="minorEastAsia"/>
              </w:rPr>
              <w:t>20</w:t>
            </w:r>
            <w:r w:rsidRPr="00F10BFE">
              <w:rPr>
                <w:rFonts w:asciiTheme="minorEastAsia" w:eastAsiaTheme="minorEastAsia" w:hAnsiTheme="minorEastAsia" w:hint="eastAsia"/>
              </w:rPr>
              <w:t xml:space="preserve">V AC   </w:t>
            </w:r>
          </w:p>
          <w:p w:rsidR="00971D4A" w:rsidRPr="00F10BFE" w:rsidRDefault="00971D4A" w:rsidP="00F45C6F">
            <w:pPr>
              <w:ind w:firstLine="435"/>
              <w:rPr>
                <w:rFonts w:asciiTheme="minorEastAsia" w:eastAsiaTheme="minorEastAsia" w:hAnsiTheme="minorEastAsia"/>
              </w:rPr>
            </w:pPr>
            <w:r w:rsidRPr="00F10BFE">
              <w:rPr>
                <w:rFonts w:asciiTheme="minorEastAsia" w:eastAsiaTheme="minorEastAsia" w:hAnsiTheme="minorEastAsia"/>
              </w:rPr>
              <w:t>2.4  全部设备正常运转工作操作人员处环境噪音</w:t>
            </w:r>
            <w:r w:rsidRPr="00F10BFE">
              <w:rPr>
                <w:rFonts w:asciiTheme="minorEastAsia" w:eastAsiaTheme="minorEastAsia" w:hAnsiTheme="minorEastAsia" w:hint="eastAsia"/>
              </w:rPr>
              <w:t>：1min稳态Leq≤60</w:t>
            </w:r>
            <w:r w:rsidRPr="00F10BFE">
              <w:rPr>
                <w:rFonts w:asciiTheme="minorEastAsia" w:eastAsiaTheme="minorEastAsia" w:hAnsiTheme="minorEastAsia"/>
              </w:rPr>
              <w:t xml:space="preserve"> dB</w:t>
            </w:r>
            <w:r w:rsidRPr="00F10BFE">
              <w:rPr>
                <w:rFonts w:asciiTheme="minorEastAsia" w:eastAsiaTheme="minorEastAsia" w:hAnsiTheme="minorEastAsia" w:hint="eastAsia"/>
              </w:rPr>
              <w:t>（A）</w:t>
            </w:r>
          </w:p>
          <w:p w:rsidR="00971D4A" w:rsidRPr="00F10BFE" w:rsidRDefault="00971D4A" w:rsidP="00F45C6F">
            <w:pPr>
              <w:ind w:firstLine="435"/>
              <w:rPr>
                <w:rFonts w:asciiTheme="minorEastAsia" w:eastAsiaTheme="minorEastAsia" w:hAnsiTheme="minorEastAsia"/>
              </w:rPr>
            </w:pP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3．设备用途及总体要求：</w:t>
            </w:r>
          </w:p>
          <w:p w:rsidR="00971D4A" w:rsidRPr="00F10BFE" w:rsidRDefault="00971D4A" w:rsidP="00F45C6F">
            <w:pPr>
              <w:ind w:firstLine="435"/>
              <w:rPr>
                <w:rFonts w:asciiTheme="minorEastAsia" w:eastAsiaTheme="minorEastAsia" w:hAnsiTheme="minorEastAsia"/>
              </w:rPr>
            </w:pPr>
            <w:r w:rsidRPr="00F10BFE">
              <w:rPr>
                <w:rFonts w:asciiTheme="minorEastAsia" w:eastAsiaTheme="minorEastAsia" w:hAnsiTheme="minorEastAsia" w:hint="eastAsia"/>
              </w:rPr>
              <w:t>用于对各类样品中主量、微量及痕量元素的定量分析。仪器由进样系统、高频发生器、等离子体炬、光路系统、检测器、分析软件和计算机系统组成，全自动控制，仪器监控仪表全部由计算机控制，参数均可在电脑端设置的最新型全谱直读型台式等离子体发射光谱仪。</w:t>
            </w: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4．设备总体性能：</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4.1线性范围：</w:t>
            </w:r>
            <w:r w:rsidRPr="00F10BFE">
              <w:rPr>
                <w:rFonts w:asciiTheme="minorEastAsia" w:eastAsiaTheme="minorEastAsia" w:hAnsiTheme="minorEastAsia"/>
              </w:rPr>
              <w:t>5个数量级以上</w:t>
            </w:r>
            <w:r w:rsidRPr="00F10BFE">
              <w:rPr>
                <w:rFonts w:asciiTheme="minorEastAsia" w:eastAsiaTheme="minorEastAsia" w:hAnsiTheme="minorEastAsia" w:hint="eastAsia"/>
              </w:rPr>
              <w:t>，具有同时准确分析出微量（1-</w:t>
            </w:r>
            <w:r w:rsidRPr="00F10BFE">
              <w:rPr>
                <w:rFonts w:asciiTheme="minorEastAsia" w:eastAsiaTheme="minorEastAsia" w:hAnsiTheme="minorEastAsia"/>
              </w:rPr>
              <w:t>10</w:t>
            </w:r>
            <w:r w:rsidRPr="00F10BFE">
              <w:rPr>
                <w:rFonts w:asciiTheme="minorEastAsia" w:eastAsiaTheme="minorEastAsia" w:hAnsiTheme="minorEastAsia" w:hint="eastAsia"/>
              </w:rPr>
              <w:t>ppm）、痕量（10-</w:t>
            </w:r>
            <w:r w:rsidRPr="00F10BFE">
              <w:rPr>
                <w:rFonts w:asciiTheme="minorEastAsia" w:eastAsiaTheme="minorEastAsia" w:hAnsiTheme="minorEastAsia"/>
              </w:rPr>
              <w:t>50</w:t>
            </w:r>
            <w:r w:rsidRPr="00F10BFE">
              <w:rPr>
                <w:rFonts w:asciiTheme="minorEastAsia" w:eastAsiaTheme="minorEastAsia" w:hAnsiTheme="minorEastAsia" w:hint="eastAsia"/>
              </w:rPr>
              <w:t>ppb）元素的实际样品用户应用实例。</w:t>
            </w:r>
          </w:p>
          <w:p w:rsidR="00971D4A" w:rsidRPr="00F10BFE" w:rsidRDefault="00AC54D4" w:rsidP="00F45C6F">
            <w:pPr>
              <w:rPr>
                <w:rFonts w:asciiTheme="minorEastAsia" w:eastAsiaTheme="minorEastAsia" w:hAnsiTheme="minorEastAsia"/>
              </w:rPr>
            </w:pPr>
            <w:r w:rsidRPr="00F10BFE">
              <w:rPr>
                <w:rFonts w:asciiTheme="minorEastAsia" w:eastAsiaTheme="minorEastAsia" w:hAnsiTheme="minorEastAsia" w:hint="eastAsia"/>
              </w:rPr>
              <w:t>★</w:t>
            </w:r>
            <w:r w:rsidR="00971D4A" w:rsidRPr="00F10BFE">
              <w:rPr>
                <w:rFonts w:asciiTheme="minorEastAsia" w:eastAsiaTheme="minorEastAsia" w:hAnsiTheme="minorEastAsia" w:hint="eastAsia"/>
              </w:rPr>
              <w:t>4.</w:t>
            </w:r>
            <w:r w:rsidR="00971D4A" w:rsidRPr="00F10BFE">
              <w:rPr>
                <w:rFonts w:asciiTheme="minorEastAsia" w:eastAsiaTheme="minorEastAsia" w:hAnsiTheme="minorEastAsia"/>
              </w:rPr>
              <w:t xml:space="preserve">2 </w:t>
            </w:r>
            <w:r w:rsidR="00971D4A" w:rsidRPr="00F10BFE">
              <w:rPr>
                <w:rFonts w:asciiTheme="minorEastAsia" w:eastAsiaTheme="minorEastAsia" w:hAnsiTheme="minorEastAsia" w:hint="eastAsia"/>
              </w:rPr>
              <w:t>检出限：以1ppm为</w:t>
            </w:r>
            <w:r w:rsidR="00971D4A" w:rsidRPr="00F10BFE">
              <w:rPr>
                <w:rFonts w:asciiTheme="minorEastAsia" w:eastAsiaTheme="minorEastAsia" w:hAnsiTheme="minorEastAsia"/>
              </w:rPr>
              <w:t>最高点</w:t>
            </w:r>
            <w:r w:rsidR="00971D4A" w:rsidRPr="00F10BFE">
              <w:rPr>
                <w:rFonts w:asciiTheme="minorEastAsia" w:eastAsiaTheme="minorEastAsia" w:hAnsiTheme="minorEastAsia" w:hint="eastAsia"/>
              </w:rPr>
              <w:t>混标测量建立仪器的校准曲线，</w:t>
            </w:r>
            <w:r w:rsidR="00971D4A" w:rsidRPr="00F10BFE">
              <w:rPr>
                <w:rFonts w:asciiTheme="minorEastAsia" w:eastAsiaTheme="minorEastAsia" w:hAnsiTheme="minorEastAsia"/>
              </w:rPr>
              <w:t xml:space="preserve"> 7</w:t>
            </w:r>
            <w:r w:rsidR="00971D4A" w:rsidRPr="00F10BFE">
              <w:rPr>
                <w:rFonts w:asciiTheme="minorEastAsia" w:eastAsiaTheme="minorEastAsia" w:hAnsiTheme="minorEastAsia" w:hint="eastAsia"/>
              </w:rPr>
              <w:t>次空白溶液测量的强度SD乘以3.143计算检出限，所有下列检出限必须在同一个仪器参数下同时做出。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1223"/>
              <w:gridCol w:w="570"/>
              <w:gridCol w:w="1313"/>
              <w:gridCol w:w="594"/>
              <w:gridCol w:w="1242"/>
              <w:gridCol w:w="616"/>
              <w:gridCol w:w="1301"/>
            </w:tblGrid>
            <w:tr w:rsidR="00971D4A" w:rsidRPr="00F10BFE" w:rsidTr="00F45C6F">
              <w:trPr>
                <w:jc w:val="center"/>
              </w:trPr>
              <w:tc>
                <w:tcPr>
                  <w:tcW w:w="623"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元素</w:t>
                  </w:r>
                </w:p>
              </w:tc>
              <w:tc>
                <w:tcPr>
                  <w:tcW w:w="1223"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检出限（ppb</w:t>
                  </w:r>
                  <w:r w:rsidRPr="00F10BFE">
                    <w:rPr>
                      <w:rFonts w:asciiTheme="minorEastAsia" w:eastAsiaTheme="minorEastAsia" w:hAnsiTheme="minorEastAsia"/>
                    </w:rPr>
                    <w:t>）</w:t>
                  </w:r>
                </w:p>
              </w:tc>
              <w:tc>
                <w:tcPr>
                  <w:tcW w:w="570"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元素</w:t>
                  </w:r>
                </w:p>
              </w:tc>
              <w:tc>
                <w:tcPr>
                  <w:tcW w:w="1313"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检出限（ppb)</w:t>
                  </w:r>
                </w:p>
              </w:tc>
              <w:tc>
                <w:tcPr>
                  <w:tcW w:w="594"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元素</w:t>
                  </w:r>
                </w:p>
              </w:tc>
              <w:tc>
                <w:tcPr>
                  <w:tcW w:w="1242"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检出限（ppb</w:t>
                  </w:r>
                  <w:r w:rsidRPr="00F10BFE">
                    <w:rPr>
                      <w:rFonts w:asciiTheme="minorEastAsia" w:eastAsiaTheme="minorEastAsia" w:hAnsiTheme="minorEastAsia"/>
                    </w:rPr>
                    <w:t>）</w:t>
                  </w:r>
                </w:p>
              </w:tc>
              <w:tc>
                <w:tcPr>
                  <w:tcW w:w="616"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元素</w:t>
                  </w:r>
                </w:p>
              </w:tc>
              <w:tc>
                <w:tcPr>
                  <w:tcW w:w="1301" w:type="dxa"/>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检出限（ppb</w:t>
                  </w:r>
                  <w:r w:rsidRPr="00F10BFE">
                    <w:rPr>
                      <w:rFonts w:asciiTheme="minorEastAsia" w:eastAsiaTheme="minorEastAsia" w:hAnsiTheme="minorEastAsia"/>
                    </w:rPr>
                    <w:t>）</w:t>
                  </w:r>
                </w:p>
              </w:tc>
            </w:tr>
            <w:tr w:rsidR="00971D4A" w:rsidRPr="00F10BFE" w:rsidTr="00F45C6F">
              <w:trPr>
                <w:trHeight w:val="280"/>
                <w:jc w:val="center"/>
              </w:trPr>
              <w:tc>
                <w:tcPr>
                  <w:tcW w:w="6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Al</w:t>
                  </w:r>
                </w:p>
              </w:tc>
              <w:tc>
                <w:tcPr>
                  <w:tcW w:w="12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1</w:t>
                  </w:r>
                  <w:r w:rsidRPr="00F10BFE">
                    <w:rPr>
                      <w:rFonts w:asciiTheme="minorEastAsia" w:eastAsiaTheme="minorEastAsia" w:hAnsiTheme="minorEastAsia"/>
                    </w:rPr>
                    <w:t>0</w:t>
                  </w:r>
                </w:p>
              </w:tc>
              <w:tc>
                <w:tcPr>
                  <w:tcW w:w="570"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As</w:t>
                  </w:r>
                </w:p>
              </w:tc>
              <w:tc>
                <w:tcPr>
                  <w:tcW w:w="131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4</w:t>
                  </w:r>
                </w:p>
              </w:tc>
              <w:tc>
                <w:tcPr>
                  <w:tcW w:w="594"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B</w:t>
                  </w:r>
                </w:p>
              </w:tc>
              <w:tc>
                <w:tcPr>
                  <w:tcW w:w="1242"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2</w:t>
                  </w:r>
                </w:p>
              </w:tc>
              <w:tc>
                <w:tcPr>
                  <w:tcW w:w="616"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B</w:t>
                  </w:r>
                  <w:r w:rsidRPr="00F10BFE">
                    <w:rPr>
                      <w:rFonts w:asciiTheme="minorEastAsia" w:eastAsiaTheme="minorEastAsia" w:hAnsiTheme="minorEastAsia"/>
                    </w:rPr>
                    <w:t>e</w:t>
                  </w:r>
                </w:p>
              </w:tc>
              <w:tc>
                <w:tcPr>
                  <w:tcW w:w="1301"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0.2</w:t>
                  </w:r>
                </w:p>
              </w:tc>
            </w:tr>
            <w:tr w:rsidR="00971D4A" w:rsidRPr="00F10BFE" w:rsidTr="00F45C6F">
              <w:trPr>
                <w:trHeight w:val="257"/>
                <w:jc w:val="center"/>
              </w:trPr>
              <w:tc>
                <w:tcPr>
                  <w:tcW w:w="6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C</w:t>
                  </w:r>
                  <w:r w:rsidRPr="00F10BFE">
                    <w:rPr>
                      <w:rFonts w:asciiTheme="minorEastAsia" w:eastAsiaTheme="minorEastAsia" w:hAnsiTheme="minorEastAsia"/>
                    </w:rPr>
                    <w:t>d</w:t>
                  </w:r>
                </w:p>
              </w:tc>
              <w:tc>
                <w:tcPr>
                  <w:tcW w:w="12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1</w:t>
                  </w:r>
                </w:p>
              </w:tc>
              <w:tc>
                <w:tcPr>
                  <w:tcW w:w="570"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Co</w:t>
                  </w:r>
                </w:p>
              </w:tc>
              <w:tc>
                <w:tcPr>
                  <w:tcW w:w="131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1</w:t>
                  </w:r>
                </w:p>
              </w:tc>
              <w:tc>
                <w:tcPr>
                  <w:tcW w:w="594"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Cr</w:t>
                  </w:r>
                </w:p>
              </w:tc>
              <w:tc>
                <w:tcPr>
                  <w:tcW w:w="1242"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1</w:t>
                  </w:r>
                </w:p>
              </w:tc>
              <w:tc>
                <w:tcPr>
                  <w:tcW w:w="616"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Cu</w:t>
                  </w:r>
                </w:p>
              </w:tc>
              <w:tc>
                <w:tcPr>
                  <w:tcW w:w="1301"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2</w:t>
                  </w:r>
                </w:p>
              </w:tc>
            </w:tr>
            <w:tr w:rsidR="00971D4A" w:rsidRPr="00F10BFE" w:rsidTr="00F45C6F">
              <w:trPr>
                <w:trHeight w:val="246"/>
                <w:jc w:val="center"/>
              </w:trPr>
              <w:tc>
                <w:tcPr>
                  <w:tcW w:w="6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Fe</w:t>
                  </w:r>
                </w:p>
              </w:tc>
              <w:tc>
                <w:tcPr>
                  <w:tcW w:w="12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5</w:t>
                  </w:r>
                </w:p>
              </w:tc>
              <w:tc>
                <w:tcPr>
                  <w:tcW w:w="570"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Mn</w:t>
                  </w:r>
                </w:p>
              </w:tc>
              <w:tc>
                <w:tcPr>
                  <w:tcW w:w="131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1</w:t>
                  </w:r>
                </w:p>
              </w:tc>
              <w:tc>
                <w:tcPr>
                  <w:tcW w:w="594"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Mo</w:t>
                  </w:r>
                </w:p>
              </w:tc>
              <w:tc>
                <w:tcPr>
                  <w:tcW w:w="1242"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3</w:t>
                  </w:r>
                </w:p>
              </w:tc>
              <w:tc>
                <w:tcPr>
                  <w:tcW w:w="616"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Ni</w:t>
                  </w:r>
                </w:p>
              </w:tc>
              <w:tc>
                <w:tcPr>
                  <w:tcW w:w="1301"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2</w:t>
                  </w:r>
                </w:p>
              </w:tc>
            </w:tr>
            <w:tr w:rsidR="00971D4A" w:rsidRPr="00F10BFE" w:rsidTr="00F45C6F">
              <w:trPr>
                <w:trHeight w:val="237"/>
                <w:jc w:val="center"/>
              </w:trPr>
              <w:tc>
                <w:tcPr>
                  <w:tcW w:w="6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Pb</w:t>
                  </w:r>
                </w:p>
              </w:tc>
              <w:tc>
                <w:tcPr>
                  <w:tcW w:w="12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2</w:t>
                  </w:r>
                </w:p>
              </w:tc>
              <w:tc>
                <w:tcPr>
                  <w:tcW w:w="570"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Sb</w:t>
                  </w:r>
                </w:p>
              </w:tc>
              <w:tc>
                <w:tcPr>
                  <w:tcW w:w="131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10</w:t>
                  </w:r>
                </w:p>
              </w:tc>
              <w:tc>
                <w:tcPr>
                  <w:tcW w:w="594"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Se</w:t>
                  </w:r>
                </w:p>
              </w:tc>
              <w:tc>
                <w:tcPr>
                  <w:tcW w:w="1242"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5</w:t>
                  </w:r>
                </w:p>
              </w:tc>
              <w:tc>
                <w:tcPr>
                  <w:tcW w:w="616"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T1</w:t>
                  </w:r>
                </w:p>
              </w:tc>
              <w:tc>
                <w:tcPr>
                  <w:tcW w:w="1301"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10</w:t>
                  </w:r>
                </w:p>
              </w:tc>
            </w:tr>
            <w:tr w:rsidR="00971D4A" w:rsidRPr="00F10BFE" w:rsidTr="00F45C6F">
              <w:trPr>
                <w:trHeight w:val="227"/>
                <w:jc w:val="center"/>
              </w:trPr>
              <w:tc>
                <w:tcPr>
                  <w:tcW w:w="6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V</w:t>
                  </w:r>
                </w:p>
              </w:tc>
              <w:tc>
                <w:tcPr>
                  <w:tcW w:w="12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5</w:t>
                  </w:r>
                </w:p>
              </w:tc>
              <w:tc>
                <w:tcPr>
                  <w:tcW w:w="570"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Zn</w:t>
                  </w:r>
                </w:p>
              </w:tc>
              <w:tc>
                <w:tcPr>
                  <w:tcW w:w="131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rPr>
                    <w:t>2</w:t>
                  </w:r>
                </w:p>
              </w:tc>
              <w:tc>
                <w:tcPr>
                  <w:tcW w:w="594"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Mg</w:t>
                  </w:r>
                </w:p>
              </w:tc>
              <w:tc>
                <w:tcPr>
                  <w:tcW w:w="1242"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5</w:t>
                  </w:r>
                </w:p>
              </w:tc>
              <w:tc>
                <w:tcPr>
                  <w:tcW w:w="616"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Ca</w:t>
                  </w:r>
                </w:p>
              </w:tc>
              <w:tc>
                <w:tcPr>
                  <w:tcW w:w="1301"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2</w:t>
                  </w:r>
                  <w:r w:rsidRPr="00F10BFE">
                    <w:rPr>
                      <w:rFonts w:asciiTheme="minorEastAsia" w:eastAsiaTheme="minorEastAsia" w:hAnsiTheme="minorEastAsia"/>
                    </w:rPr>
                    <w:t>0</w:t>
                  </w:r>
                </w:p>
              </w:tc>
            </w:tr>
            <w:tr w:rsidR="00971D4A" w:rsidRPr="00F10BFE" w:rsidTr="00F45C6F">
              <w:trPr>
                <w:trHeight w:val="227"/>
                <w:jc w:val="center"/>
              </w:trPr>
              <w:tc>
                <w:tcPr>
                  <w:tcW w:w="6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Ag</w:t>
                  </w:r>
                </w:p>
              </w:tc>
              <w:tc>
                <w:tcPr>
                  <w:tcW w:w="12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2</w:t>
                  </w:r>
                </w:p>
              </w:tc>
              <w:tc>
                <w:tcPr>
                  <w:tcW w:w="570"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Ba</w:t>
                  </w:r>
                </w:p>
              </w:tc>
              <w:tc>
                <w:tcPr>
                  <w:tcW w:w="131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5</w:t>
                  </w:r>
                </w:p>
              </w:tc>
              <w:tc>
                <w:tcPr>
                  <w:tcW w:w="594"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K</w:t>
                  </w:r>
                </w:p>
              </w:tc>
              <w:tc>
                <w:tcPr>
                  <w:tcW w:w="1242"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20</w:t>
                  </w:r>
                </w:p>
              </w:tc>
              <w:tc>
                <w:tcPr>
                  <w:tcW w:w="616"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Na</w:t>
                  </w:r>
                </w:p>
              </w:tc>
              <w:tc>
                <w:tcPr>
                  <w:tcW w:w="1301"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50</w:t>
                  </w:r>
                </w:p>
              </w:tc>
            </w:tr>
            <w:tr w:rsidR="00971D4A" w:rsidRPr="00F10BFE" w:rsidTr="00F45C6F">
              <w:trPr>
                <w:trHeight w:val="227"/>
                <w:jc w:val="center"/>
              </w:trPr>
              <w:tc>
                <w:tcPr>
                  <w:tcW w:w="6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Sn</w:t>
                  </w:r>
                </w:p>
              </w:tc>
              <w:tc>
                <w:tcPr>
                  <w:tcW w:w="122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20</w:t>
                  </w:r>
                </w:p>
              </w:tc>
              <w:tc>
                <w:tcPr>
                  <w:tcW w:w="570"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w:t>
                  </w:r>
                </w:p>
              </w:tc>
              <w:tc>
                <w:tcPr>
                  <w:tcW w:w="1313"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w:t>
                  </w:r>
                </w:p>
              </w:tc>
              <w:tc>
                <w:tcPr>
                  <w:tcW w:w="594"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w:t>
                  </w:r>
                </w:p>
              </w:tc>
              <w:tc>
                <w:tcPr>
                  <w:tcW w:w="1242"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w:t>
                  </w:r>
                </w:p>
              </w:tc>
              <w:tc>
                <w:tcPr>
                  <w:tcW w:w="616"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w:t>
                  </w:r>
                </w:p>
              </w:tc>
              <w:tc>
                <w:tcPr>
                  <w:tcW w:w="1301" w:type="dxa"/>
                  <w:vAlign w:val="center"/>
                </w:tcPr>
                <w:p w:rsidR="00971D4A" w:rsidRPr="00F10BFE" w:rsidRDefault="00971D4A" w:rsidP="00F45C6F">
                  <w:pPr>
                    <w:jc w:val="center"/>
                    <w:rPr>
                      <w:rFonts w:asciiTheme="minorEastAsia" w:eastAsiaTheme="minorEastAsia" w:hAnsiTheme="minorEastAsia"/>
                    </w:rPr>
                  </w:pPr>
                  <w:r w:rsidRPr="00F10BFE">
                    <w:rPr>
                      <w:rFonts w:asciiTheme="minorEastAsia" w:eastAsiaTheme="minorEastAsia" w:hAnsiTheme="minorEastAsia" w:hint="eastAsia"/>
                    </w:rPr>
                    <w:t>——</w:t>
                  </w:r>
                </w:p>
              </w:tc>
            </w:tr>
          </w:tbl>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★4.</w:t>
            </w:r>
            <w:r w:rsidRPr="00F10BFE">
              <w:rPr>
                <w:rFonts w:asciiTheme="minorEastAsia" w:eastAsiaTheme="minorEastAsia" w:hAnsiTheme="minorEastAsia"/>
              </w:rPr>
              <w:t>3</w:t>
            </w:r>
            <w:r w:rsidRPr="00F10BFE">
              <w:rPr>
                <w:rFonts w:asciiTheme="minorEastAsia" w:eastAsiaTheme="minorEastAsia" w:hAnsiTheme="minorEastAsia" w:hint="eastAsia"/>
              </w:rPr>
              <w:t>分析速度：</w:t>
            </w:r>
            <w:r w:rsidRPr="00F10BFE">
              <w:rPr>
                <w:rFonts w:asciiTheme="minorEastAsia" w:eastAsiaTheme="minorEastAsia" w:hAnsiTheme="minorEastAsia" w:hint="eastAsia"/>
              </w:rPr>
              <w:sym w:font="Symbol" w:char="F0B3"/>
            </w:r>
            <w:r w:rsidRPr="00F10BFE">
              <w:rPr>
                <w:rFonts w:asciiTheme="minorEastAsia" w:eastAsiaTheme="minorEastAsia" w:hAnsiTheme="minorEastAsia" w:hint="eastAsia"/>
              </w:rPr>
              <w:t xml:space="preserve"> </w:t>
            </w:r>
            <w:r w:rsidRPr="00F10BFE">
              <w:rPr>
                <w:rFonts w:asciiTheme="minorEastAsia" w:eastAsiaTheme="minorEastAsia" w:hAnsiTheme="minorEastAsia"/>
              </w:rPr>
              <w:t>25</w:t>
            </w:r>
            <w:r w:rsidRPr="00F10BFE">
              <w:rPr>
                <w:rFonts w:asciiTheme="minorEastAsia" w:eastAsiaTheme="minorEastAsia" w:hAnsiTheme="minorEastAsia" w:hint="eastAsia"/>
              </w:rPr>
              <w:t xml:space="preserve"> 个元素/分钟（单次进样3次读数），且实施背景校正。</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4.3精密度：</w:t>
            </w:r>
            <w:r w:rsidRPr="00F10BFE">
              <w:rPr>
                <w:rFonts w:asciiTheme="minorEastAsia" w:eastAsiaTheme="minorEastAsia" w:hAnsiTheme="minorEastAsia"/>
              </w:rPr>
              <w:t>0.5ppm</w:t>
            </w:r>
            <w:r w:rsidRPr="00F10BFE">
              <w:rPr>
                <w:rFonts w:asciiTheme="minorEastAsia" w:eastAsiaTheme="minorEastAsia" w:hAnsiTheme="minorEastAsia" w:hint="eastAsia"/>
              </w:rPr>
              <w:t xml:space="preserve"> 混合多元素溶液，20次连续测定</w:t>
            </w:r>
            <w:r w:rsidRPr="00F10BFE">
              <w:rPr>
                <w:rFonts w:asciiTheme="minorEastAsia" w:eastAsiaTheme="minorEastAsia" w:hAnsiTheme="minorEastAsia"/>
              </w:rPr>
              <w:t>RSD</w:t>
            </w:r>
            <w:r w:rsidRPr="00F10BFE">
              <w:rPr>
                <w:rFonts w:asciiTheme="minorEastAsia" w:eastAsiaTheme="minorEastAsia" w:hAnsiTheme="minorEastAsia" w:hint="eastAsia"/>
              </w:rPr>
              <w:t>&lt;</w:t>
            </w:r>
            <w:r w:rsidRPr="00F10BFE">
              <w:rPr>
                <w:rFonts w:asciiTheme="minorEastAsia" w:eastAsiaTheme="minorEastAsia" w:hAnsiTheme="minorEastAsia"/>
              </w:rPr>
              <w:t>0.5</w:t>
            </w:r>
            <w:r w:rsidRPr="00F10BFE">
              <w:rPr>
                <w:rFonts w:asciiTheme="minorEastAsia" w:eastAsiaTheme="minorEastAsia" w:hAnsiTheme="minorEastAsia" w:hint="eastAsia"/>
              </w:rPr>
              <w:t>%。</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4.4 稳定性：1小时等时间间隔7次RSD&lt;1%， 4小时等时间间隔7次RSD&lt;2%。</w:t>
            </w:r>
          </w:p>
          <w:p w:rsidR="00971D4A" w:rsidRPr="00F10BFE" w:rsidRDefault="00971D4A" w:rsidP="00F45C6F">
            <w:pPr>
              <w:rPr>
                <w:rFonts w:asciiTheme="minorEastAsia" w:eastAsiaTheme="minorEastAsia" w:hAnsiTheme="minorEastAsia"/>
                <w:b/>
              </w:rPr>
            </w:pP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5进样系统</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lastRenderedPageBreak/>
              <w:t>耐HF酸耐高盐分的雾化器及雾室：</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5.1 耐受50% (v/v) HCl、HNO</w:t>
            </w:r>
            <w:r w:rsidRPr="00F10BFE">
              <w:rPr>
                <w:rFonts w:asciiTheme="minorEastAsia" w:eastAsiaTheme="minorEastAsia" w:hAnsiTheme="minorEastAsia" w:hint="eastAsia"/>
                <w:vertAlign w:val="subscript"/>
              </w:rPr>
              <w:t>3</w:t>
            </w:r>
            <w:r w:rsidRPr="00F10BFE">
              <w:rPr>
                <w:rFonts w:asciiTheme="minorEastAsia" w:eastAsiaTheme="minorEastAsia" w:hAnsiTheme="minorEastAsia" w:hint="eastAsia"/>
              </w:rPr>
              <w:t>、H</w:t>
            </w:r>
            <w:r w:rsidRPr="00F10BFE">
              <w:rPr>
                <w:rFonts w:asciiTheme="minorEastAsia" w:eastAsiaTheme="minorEastAsia" w:hAnsiTheme="minorEastAsia" w:hint="eastAsia"/>
                <w:vertAlign w:val="subscript"/>
              </w:rPr>
              <w:t>2</w:t>
            </w:r>
            <w:r w:rsidRPr="00F10BFE">
              <w:rPr>
                <w:rFonts w:asciiTheme="minorEastAsia" w:eastAsiaTheme="minorEastAsia" w:hAnsiTheme="minorEastAsia" w:hint="eastAsia"/>
              </w:rPr>
              <w:t>SO</w:t>
            </w:r>
            <w:r w:rsidRPr="00F10BFE">
              <w:rPr>
                <w:rFonts w:asciiTheme="minorEastAsia" w:eastAsiaTheme="minorEastAsia" w:hAnsiTheme="minorEastAsia" w:hint="eastAsia"/>
                <w:vertAlign w:val="subscript"/>
              </w:rPr>
              <w:t>4</w:t>
            </w:r>
            <w:r w:rsidRPr="00F10BFE">
              <w:rPr>
                <w:rFonts w:asciiTheme="minorEastAsia" w:eastAsiaTheme="minorEastAsia" w:hAnsiTheme="minorEastAsia" w:hint="eastAsia"/>
              </w:rPr>
              <w:t>、H</w:t>
            </w:r>
            <w:r w:rsidRPr="00F10BFE">
              <w:rPr>
                <w:rFonts w:asciiTheme="minorEastAsia" w:eastAsiaTheme="minorEastAsia" w:hAnsiTheme="minorEastAsia" w:hint="eastAsia"/>
                <w:vertAlign w:val="subscript"/>
              </w:rPr>
              <w:t>3</w:t>
            </w:r>
            <w:r w:rsidRPr="00F10BFE">
              <w:rPr>
                <w:rFonts w:asciiTheme="minorEastAsia" w:eastAsiaTheme="minorEastAsia" w:hAnsiTheme="minorEastAsia" w:hint="eastAsia"/>
              </w:rPr>
              <w:t>PO</w:t>
            </w:r>
            <w:r w:rsidRPr="00F10BFE">
              <w:rPr>
                <w:rFonts w:asciiTheme="minorEastAsia" w:eastAsiaTheme="minorEastAsia" w:hAnsiTheme="minorEastAsia" w:hint="eastAsia"/>
                <w:vertAlign w:val="subscript"/>
              </w:rPr>
              <w:t>4</w:t>
            </w:r>
            <w:r w:rsidRPr="00F10BFE">
              <w:rPr>
                <w:rFonts w:asciiTheme="minorEastAsia" w:eastAsiaTheme="minorEastAsia" w:hAnsiTheme="minorEastAsia" w:hint="eastAsia"/>
              </w:rPr>
              <w:t>，</w:t>
            </w:r>
            <w:r w:rsidRPr="00F10BFE">
              <w:rPr>
                <w:rFonts w:asciiTheme="minorEastAsia" w:eastAsiaTheme="minorEastAsia" w:hAnsiTheme="minorEastAsia"/>
              </w:rPr>
              <w:t>5</w:t>
            </w:r>
            <w:r w:rsidRPr="00F10BFE">
              <w:rPr>
                <w:rFonts w:asciiTheme="minorEastAsia" w:eastAsiaTheme="minorEastAsia" w:hAnsiTheme="minorEastAsia" w:hint="eastAsia"/>
              </w:rPr>
              <w:t>% (v/v) HF，30% (w/v)NaOH以及</w:t>
            </w:r>
            <w:r w:rsidRPr="00F10BFE">
              <w:rPr>
                <w:rFonts w:asciiTheme="minorEastAsia" w:eastAsiaTheme="minorEastAsia" w:hAnsiTheme="minorEastAsia"/>
              </w:rPr>
              <w:t>5</w:t>
            </w:r>
            <w:r w:rsidRPr="00F10BFE">
              <w:rPr>
                <w:rFonts w:asciiTheme="minorEastAsia" w:eastAsiaTheme="minorEastAsia" w:hAnsiTheme="minorEastAsia" w:hint="eastAsia"/>
              </w:rPr>
              <w:t>%的高盐样品。</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★5.</w:t>
            </w:r>
            <w:r w:rsidRPr="00F10BFE">
              <w:rPr>
                <w:rFonts w:asciiTheme="minorEastAsia" w:eastAsiaTheme="minorEastAsia" w:hAnsiTheme="minorEastAsia"/>
              </w:rPr>
              <w:t>2</w:t>
            </w:r>
            <w:r w:rsidRPr="00F10BFE">
              <w:rPr>
                <w:rFonts w:asciiTheme="minorEastAsia" w:eastAsiaTheme="minorEastAsia" w:hAnsiTheme="minorEastAsia" w:hint="eastAsia"/>
              </w:rPr>
              <w:t>炬管为可拆卸式结构，石英部件耐受（1+</w:t>
            </w:r>
            <w:r w:rsidRPr="00F10BFE">
              <w:rPr>
                <w:rFonts w:asciiTheme="minorEastAsia" w:eastAsiaTheme="minorEastAsia" w:hAnsiTheme="minorEastAsia"/>
              </w:rPr>
              <w:t>1王水</w:t>
            </w:r>
            <w:r w:rsidRPr="00F10BFE">
              <w:rPr>
                <w:rFonts w:asciiTheme="minorEastAsia" w:eastAsiaTheme="minorEastAsia" w:hAnsiTheme="minorEastAsia" w:hint="eastAsia"/>
              </w:rPr>
              <w:t>）浸泡清洗。</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5.</w:t>
            </w:r>
            <w:r w:rsidRPr="00F10BFE">
              <w:rPr>
                <w:rFonts w:asciiTheme="minorEastAsia" w:eastAsiaTheme="minorEastAsia" w:hAnsiTheme="minorEastAsia"/>
              </w:rPr>
              <w:t>3</w:t>
            </w:r>
            <w:r w:rsidRPr="00F10BFE">
              <w:rPr>
                <w:rFonts w:asciiTheme="minorEastAsia" w:eastAsiaTheme="minorEastAsia" w:hAnsiTheme="minorEastAsia" w:hint="eastAsia"/>
              </w:rPr>
              <w:t>炬管和雾化器、雾室安装和拆卸无需任何工具，安装和拆卸时间不超过1分钟。</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5.</w:t>
            </w:r>
            <w:r w:rsidRPr="00F10BFE">
              <w:rPr>
                <w:rFonts w:asciiTheme="minorEastAsia" w:eastAsiaTheme="minorEastAsia" w:hAnsiTheme="minorEastAsia"/>
              </w:rPr>
              <w:t>4</w:t>
            </w:r>
            <w:r w:rsidRPr="00F10BFE">
              <w:rPr>
                <w:rFonts w:asciiTheme="minorEastAsia" w:eastAsiaTheme="minorEastAsia" w:hAnsiTheme="minorEastAsia" w:hint="eastAsia"/>
              </w:rPr>
              <w:t>蠕动泵为内置多通道，进样量连续可调，并可在操作软件上设置样品间隔冲洗功能，在分析完高盐分或是高浓度样品后智能快速冲洗以提高分析速度。</w:t>
            </w:r>
          </w:p>
          <w:p w:rsidR="00971D4A" w:rsidRPr="00F10BFE" w:rsidRDefault="00971D4A" w:rsidP="00F45C6F">
            <w:pPr>
              <w:rPr>
                <w:rFonts w:asciiTheme="minorEastAsia" w:eastAsiaTheme="minorEastAsia" w:hAnsiTheme="minorEastAsia"/>
              </w:rPr>
            </w:pP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6．射频发生器和等离子体</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6.1 类型：自激式射频发生器。</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6.</w:t>
            </w:r>
            <w:r w:rsidRPr="00F10BFE">
              <w:rPr>
                <w:rFonts w:asciiTheme="minorEastAsia" w:eastAsiaTheme="minorEastAsia" w:hAnsiTheme="minorEastAsia"/>
              </w:rPr>
              <w:t>2</w:t>
            </w:r>
            <w:r w:rsidRPr="00F10BFE">
              <w:rPr>
                <w:rFonts w:asciiTheme="minorEastAsia" w:eastAsiaTheme="minorEastAsia" w:hAnsiTheme="minorEastAsia" w:hint="eastAsia"/>
              </w:rPr>
              <w:t xml:space="preserve"> 功率：750W～</w:t>
            </w:r>
            <w:r w:rsidRPr="00F10BFE">
              <w:rPr>
                <w:rFonts w:asciiTheme="minorEastAsia" w:eastAsiaTheme="minorEastAsia" w:hAnsiTheme="minorEastAsia"/>
              </w:rPr>
              <w:t>15</w:t>
            </w:r>
            <w:r w:rsidRPr="00F10BFE">
              <w:rPr>
                <w:rFonts w:asciiTheme="minorEastAsia" w:eastAsiaTheme="minorEastAsia" w:hAnsiTheme="minorEastAsia" w:hint="eastAsia"/>
              </w:rPr>
              <w:t>0</w:t>
            </w:r>
            <w:r w:rsidRPr="00F10BFE">
              <w:rPr>
                <w:rFonts w:asciiTheme="minorEastAsia" w:eastAsiaTheme="minorEastAsia" w:hAnsiTheme="minorEastAsia"/>
              </w:rPr>
              <w:t>0W</w:t>
            </w:r>
            <w:r w:rsidRPr="00F10BFE">
              <w:rPr>
                <w:rFonts w:asciiTheme="minorEastAsia" w:eastAsiaTheme="minorEastAsia" w:hAnsiTheme="minorEastAsia" w:hint="eastAsia"/>
              </w:rPr>
              <w:t>，增量连续可调。</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★6.</w:t>
            </w:r>
            <w:r w:rsidRPr="00F10BFE">
              <w:rPr>
                <w:rFonts w:asciiTheme="minorEastAsia" w:eastAsiaTheme="minorEastAsia" w:hAnsiTheme="minorEastAsia"/>
              </w:rPr>
              <w:t>3</w:t>
            </w:r>
            <w:r w:rsidRPr="00F10BFE">
              <w:rPr>
                <w:rFonts w:asciiTheme="minorEastAsia" w:eastAsiaTheme="minorEastAsia" w:hAnsiTheme="minorEastAsia" w:hint="eastAsia"/>
              </w:rPr>
              <w:t xml:space="preserve"> 等离子体观测方式有轴向和径向两种，在一次分析中可以采用两种观测方式，由软件控制全自动切换，并同时给出两种观测方式的测量结果。</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6.</w:t>
            </w:r>
            <w:r w:rsidRPr="00F10BFE">
              <w:rPr>
                <w:rFonts w:asciiTheme="minorEastAsia" w:eastAsiaTheme="minorEastAsia" w:hAnsiTheme="minorEastAsia"/>
              </w:rPr>
              <w:t>4</w:t>
            </w:r>
            <w:r w:rsidRPr="00F10BFE">
              <w:rPr>
                <w:rFonts w:asciiTheme="minorEastAsia" w:eastAsiaTheme="minorEastAsia" w:hAnsiTheme="minorEastAsia" w:hint="eastAsia"/>
              </w:rPr>
              <w:t>除主机电源外，等离子体的点燃为全自动控制，诸如载气流量等所有操作参数都无需手动调节。操作者可以设定仪器自动开机的时间，以及分析完样品后自动关机的时间。</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6.</w:t>
            </w:r>
            <w:r w:rsidRPr="00F10BFE">
              <w:rPr>
                <w:rFonts w:asciiTheme="minorEastAsia" w:eastAsiaTheme="minorEastAsia" w:hAnsiTheme="minorEastAsia"/>
              </w:rPr>
              <w:t>5</w:t>
            </w:r>
            <w:r w:rsidRPr="00F10BFE">
              <w:rPr>
                <w:rFonts w:asciiTheme="minorEastAsia" w:eastAsiaTheme="minorEastAsia" w:hAnsiTheme="minorEastAsia" w:hint="eastAsia"/>
              </w:rPr>
              <w:t>仪器具有全面的安全连锁保护，随时监测循环水机的水流、各种气体的压力等参数。</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★6.</w:t>
            </w:r>
            <w:r w:rsidRPr="00F10BFE">
              <w:rPr>
                <w:rFonts w:asciiTheme="minorEastAsia" w:eastAsiaTheme="minorEastAsia" w:hAnsiTheme="minorEastAsia"/>
              </w:rPr>
              <w:t>6</w:t>
            </w:r>
            <w:r w:rsidRPr="00F10BFE">
              <w:rPr>
                <w:rFonts w:asciiTheme="minorEastAsia" w:eastAsiaTheme="minorEastAsia" w:hAnsiTheme="minorEastAsia" w:hint="eastAsia"/>
              </w:rPr>
              <w:t>等离子体正常运行的氩气消耗总量小于</w:t>
            </w:r>
            <w:r w:rsidRPr="00F10BFE">
              <w:rPr>
                <w:rFonts w:asciiTheme="minorEastAsia" w:eastAsiaTheme="minorEastAsia" w:hAnsiTheme="minorEastAsia"/>
              </w:rPr>
              <w:t>14</w:t>
            </w:r>
            <w:r w:rsidRPr="00F10BFE">
              <w:rPr>
                <w:rFonts w:asciiTheme="minorEastAsia" w:eastAsiaTheme="minorEastAsia" w:hAnsiTheme="minorEastAsia" w:hint="eastAsia"/>
              </w:rPr>
              <w:t>升/分钟。仪器的所有验收指标均在氩气消耗量小于</w:t>
            </w:r>
            <w:r w:rsidRPr="00F10BFE">
              <w:rPr>
                <w:rFonts w:asciiTheme="minorEastAsia" w:eastAsiaTheme="minorEastAsia" w:hAnsiTheme="minorEastAsia"/>
              </w:rPr>
              <w:t>14</w:t>
            </w:r>
            <w:r w:rsidRPr="00F10BFE">
              <w:rPr>
                <w:rFonts w:asciiTheme="minorEastAsia" w:eastAsiaTheme="minorEastAsia" w:hAnsiTheme="minorEastAsia" w:hint="eastAsia"/>
              </w:rPr>
              <w:t>升/分钟的条件下做出。</w:t>
            </w:r>
          </w:p>
          <w:p w:rsidR="00971D4A" w:rsidRPr="00F10BFE" w:rsidRDefault="00971D4A" w:rsidP="00F45C6F">
            <w:pPr>
              <w:rPr>
                <w:rFonts w:asciiTheme="minorEastAsia" w:eastAsiaTheme="minorEastAsia" w:hAnsiTheme="minorEastAsia"/>
              </w:rPr>
            </w:pP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7．光学系统和检测器</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7.1光学稳定性：光学系统密闭恒温并可以进行吹扫，与进样系统设计在一个平台上，整个光学系统具有防震措施，一般的地面震动不影响其分析性能。</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★7.2光学系统：双光路二维色散分光系统，从紫外到近红外谱线一次曝光完成， 以提高测试效率，做到真正全谱直读。</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7.3谱线数量：3万条以上，每条谱线至少可以选择30个象素点进行测量。</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7.4 焦距：450 mm－650mm。</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7.</w:t>
            </w:r>
            <w:r w:rsidRPr="00F10BFE">
              <w:rPr>
                <w:rFonts w:asciiTheme="minorEastAsia" w:eastAsiaTheme="minorEastAsia" w:hAnsiTheme="minorEastAsia"/>
              </w:rPr>
              <w:t>5</w:t>
            </w:r>
            <w:r w:rsidRPr="00F10BFE">
              <w:rPr>
                <w:rFonts w:asciiTheme="minorEastAsia" w:eastAsiaTheme="minorEastAsia" w:hAnsiTheme="minorEastAsia" w:hint="eastAsia"/>
              </w:rPr>
              <w:t xml:space="preserve">自动进行波长校正：用户可以根据实际需要进行波长校准和炬管准直校正。 </w:t>
            </w: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 xml:space="preserve">8．计算机与分析软件：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8.1软件操作方便、直观，具有定性、半定量、定量分析功能，软件为多任务操作，即在分析样品的同时，能同时进行数据处理，并处理和打印报告。控制软件可以在中文版Windows下运行，可以脱离仪器安装在其它计算机上进行模拟运行（模拟等离子体点火、熄火、样品分析），同时模拟软件具有数据处理功能，以便于教学、演示和培训。</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★8.2具有元素间干扰校正技术、谱线拟合干扰校正技术和实时背景扣除功能等干扰校正技术。</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★8.3每一条谱线的积分时间都可以自动优化，无需使用者进行估计，软件会根据样品中元素的含量自动进行选择。</w:t>
            </w:r>
          </w:p>
          <w:p w:rsidR="00971D4A" w:rsidRPr="00F10BFE" w:rsidRDefault="00971D4A" w:rsidP="00F45C6F">
            <w:pPr>
              <w:rPr>
                <w:rFonts w:asciiTheme="minorEastAsia" w:eastAsiaTheme="minorEastAsia" w:hAnsiTheme="minorEastAsia"/>
                <w:color w:val="000000"/>
                <w:sz w:val="24"/>
              </w:rPr>
            </w:pPr>
            <w:r w:rsidRPr="00F10BFE">
              <w:rPr>
                <w:rFonts w:asciiTheme="minorEastAsia" w:eastAsiaTheme="minorEastAsia" w:hAnsiTheme="minorEastAsia" w:hint="eastAsia"/>
              </w:rPr>
              <w:t>8.</w:t>
            </w:r>
            <w:r w:rsidRPr="00F10BFE">
              <w:rPr>
                <w:rFonts w:asciiTheme="minorEastAsia" w:eastAsiaTheme="minorEastAsia" w:hAnsiTheme="minorEastAsia"/>
              </w:rPr>
              <w:t>4</w:t>
            </w:r>
            <w:r w:rsidRPr="00F10BFE">
              <w:rPr>
                <w:rFonts w:asciiTheme="minorEastAsia" w:eastAsiaTheme="minorEastAsia" w:hAnsiTheme="minorEastAsia" w:hint="eastAsia"/>
              </w:rPr>
              <w:t>具有在主软件运行时同时运行离线数据处理（Offline）的功能。数据档案管理功能，支持数据的备份、恢复、删除，支持数据的文本或EXCELL格式输出。</w:t>
            </w: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9</w:t>
            </w:r>
            <w:r w:rsidRPr="00F10BFE">
              <w:rPr>
                <w:rFonts w:asciiTheme="minorEastAsia" w:eastAsiaTheme="minorEastAsia" w:hAnsiTheme="minorEastAsia"/>
                <w:b/>
              </w:rPr>
              <w:tab/>
            </w:r>
            <w:r w:rsidRPr="00F10BFE">
              <w:rPr>
                <w:rFonts w:asciiTheme="minorEastAsia" w:eastAsiaTheme="minorEastAsia" w:hAnsiTheme="minorEastAsia" w:hint="eastAsia"/>
                <w:b/>
              </w:rPr>
              <w:t>随机配件</w:t>
            </w:r>
            <w:r w:rsidRPr="00F10BFE">
              <w:rPr>
                <w:rFonts w:asciiTheme="minorEastAsia" w:eastAsiaTheme="minorEastAsia" w:hAnsiTheme="minorEastAsia"/>
                <w:b/>
              </w:rPr>
              <w:tab/>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 xml:space="preserve">9.1 随机原厂蠕动泵进样管、排废管备件                          </w:t>
            </w:r>
            <w:r w:rsidRPr="00F10BFE">
              <w:rPr>
                <w:rFonts w:asciiTheme="minorEastAsia" w:eastAsiaTheme="minorEastAsia" w:hAnsiTheme="minorEastAsia"/>
              </w:rPr>
              <w:t>2套</w:t>
            </w:r>
            <w:r w:rsidRPr="00F10BFE">
              <w:rPr>
                <w:rFonts w:asciiTheme="minorEastAsia" w:eastAsiaTheme="minorEastAsia" w:hAnsiTheme="minorEastAsia" w:hint="eastAsia"/>
              </w:rPr>
              <w:t xml:space="preserve">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9.</w:t>
            </w:r>
            <w:r w:rsidRPr="00F10BFE">
              <w:rPr>
                <w:rFonts w:asciiTheme="minorEastAsia" w:eastAsiaTheme="minorEastAsia" w:hAnsiTheme="minorEastAsia"/>
              </w:rPr>
              <w:t>2</w:t>
            </w:r>
            <w:r w:rsidRPr="00F10BFE">
              <w:rPr>
                <w:rFonts w:asciiTheme="minorEastAsia" w:eastAsiaTheme="minorEastAsia" w:hAnsiTheme="minorEastAsia" w:hint="eastAsia"/>
              </w:rPr>
              <w:t xml:space="preserve"> 雾化器                                                    3套</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9.3</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 xml:space="preserve">雾化室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 xml:space="preserve">  </w:t>
            </w:r>
            <w:r w:rsidRPr="00F10BFE">
              <w:rPr>
                <w:rFonts w:asciiTheme="minorEastAsia" w:eastAsiaTheme="minorEastAsia" w:hAnsiTheme="minorEastAsia"/>
              </w:rPr>
              <w:t xml:space="preserve">        2</w:t>
            </w:r>
            <w:r w:rsidRPr="00F10BFE">
              <w:rPr>
                <w:rFonts w:asciiTheme="minorEastAsia" w:eastAsiaTheme="minorEastAsia" w:hAnsiTheme="minorEastAsia" w:hint="eastAsia"/>
              </w:rPr>
              <w:t>套</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lastRenderedPageBreak/>
              <w:t>9.</w:t>
            </w:r>
            <w:r w:rsidRPr="00F10BFE">
              <w:rPr>
                <w:rFonts w:asciiTheme="minorEastAsia" w:eastAsiaTheme="minorEastAsia" w:hAnsiTheme="minorEastAsia"/>
              </w:rPr>
              <w:t>3</w:t>
            </w:r>
            <w:r w:rsidRPr="00F10BFE">
              <w:rPr>
                <w:rFonts w:asciiTheme="minorEastAsia" w:eastAsiaTheme="minorEastAsia" w:hAnsiTheme="minorEastAsia" w:hint="eastAsia"/>
              </w:rPr>
              <w:t xml:space="preserve">等离子体炬管及中心管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 xml:space="preserve">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 xml:space="preserve"> </w:t>
            </w:r>
            <w:r w:rsidRPr="00F10BFE">
              <w:rPr>
                <w:rFonts w:asciiTheme="minorEastAsia" w:eastAsiaTheme="minorEastAsia" w:hAnsiTheme="minorEastAsia"/>
              </w:rPr>
              <w:t xml:space="preserve">   3</w:t>
            </w:r>
            <w:r w:rsidRPr="00F10BFE">
              <w:rPr>
                <w:rFonts w:asciiTheme="minorEastAsia" w:eastAsiaTheme="minorEastAsia" w:hAnsiTheme="minorEastAsia" w:hint="eastAsia"/>
              </w:rPr>
              <w:t>套</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9</w:t>
            </w:r>
            <w:r w:rsidRPr="00F10BFE">
              <w:rPr>
                <w:rFonts w:asciiTheme="minorEastAsia" w:eastAsiaTheme="minorEastAsia" w:hAnsiTheme="minorEastAsia"/>
              </w:rPr>
              <w:t xml:space="preserve">.4 </w:t>
            </w:r>
            <w:r w:rsidRPr="00F10BFE">
              <w:rPr>
                <w:rFonts w:asciiTheme="minorEastAsia" w:eastAsiaTheme="minorEastAsia" w:hAnsiTheme="minorEastAsia" w:hint="eastAsia"/>
              </w:rPr>
              <w:t xml:space="preserve">循环冷却水装置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 xml:space="preserve">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1套</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9</w:t>
            </w:r>
            <w:r w:rsidRPr="00F10BFE">
              <w:rPr>
                <w:rFonts w:asciiTheme="minorEastAsia" w:eastAsiaTheme="minorEastAsia" w:hAnsiTheme="minorEastAsia"/>
              </w:rPr>
              <w:t>.5  15</w:t>
            </w:r>
            <w:r w:rsidRPr="00F10BFE">
              <w:rPr>
                <w:rFonts w:asciiTheme="minorEastAsia" w:eastAsiaTheme="minorEastAsia" w:hAnsiTheme="minorEastAsia" w:hint="eastAsia"/>
              </w:rPr>
              <w:t xml:space="preserve">0位以上自动进样器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 xml:space="preserve">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1套</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9.</w:t>
            </w:r>
            <w:r w:rsidRPr="00F10BFE">
              <w:rPr>
                <w:rFonts w:asciiTheme="minorEastAsia" w:eastAsiaTheme="minorEastAsia" w:hAnsiTheme="minorEastAsia"/>
              </w:rPr>
              <w:t>6</w:t>
            </w:r>
            <w:r w:rsidRPr="00F10BFE">
              <w:rPr>
                <w:rFonts w:asciiTheme="minorEastAsia" w:eastAsiaTheme="minorEastAsia" w:hAnsiTheme="minorEastAsia" w:hint="eastAsia"/>
              </w:rPr>
              <w:t xml:space="preserve">  调试用标准溶液                                        </w:t>
            </w:r>
            <w:r w:rsidRPr="00F10BFE">
              <w:rPr>
                <w:rFonts w:asciiTheme="minorEastAsia" w:eastAsiaTheme="minorEastAsia" w:hAnsiTheme="minorEastAsia"/>
              </w:rPr>
              <w:t xml:space="preserve">    </w:t>
            </w:r>
            <w:r w:rsidRPr="00F10BFE">
              <w:rPr>
                <w:rFonts w:asciiTheme="minorEastAsia" w:eastAsiaTheme="minorEastAsia" w:hAnsiTheme="minorEastAsia" w:hint="eastAsia"/>
              </w:rPr>
              <w:t>1套</w:t>
            </w:r>
          </w:p>
          <w:p w:rsidR="00971D4A" w:rsidRPr="00F10BFE" w:rsidRDefault="00971D4A" w:rsidP="00F45C6F">
            <w:pPr>
              <w:jc w:val="left"/>
              <w:rPr>
                <w:rFonts w:asciiTheme="minorEastAsia" w:eastAsiaTheme="minorEastAsia" w:hAnsiTheme="minorEastAsia"/>
              </w:rPr>
            </w:pPr>
            <w:r w:rsidRPr="00F10BFE">
              <w:rPr>
                <w:rFonts w:asciiTheme="minorEastAsia" w:eastAsiaTheme="minorEastAsia" w:hAnsiTheme="minorEastAsia" w:hint="eastAsia"/>
              </w:rPr>
              <w:t>9.7  校准曲线溶液（含条款4中罗列所有元素，多瓶混合使用，1000ppm，</w:t>
            </w:r>
            <w:r w:rsidRPr="00F10BFE">
              <w:rPr>
                <w:rStyle w:val="af0"/>
                <w:rFonts w:asciiTheme="minorEastAsia" w:eastAsiaTheme="minorEastAsia" w:hAnsiTheme="minorEastAsia" w:cs="Arial"/>
                <w:i w:val="0"/>
                <w:iCs w:val="0"/>
                <w:sz w:val="20"/>
                <w:szCs w:val="20"/>
                <w:shd w:val="clear" w:color="auto" w:fill="FFFFFF"/>
              </w:rPr>
              <w:t>Accustand或同级光谱试剂</w:t>
            </w:r>
            <w:r w:rsidRPr="00F10BFE">
              <w:rPr>
                <w:rStyle w:val="af0"/>
                <w:rFonts w:asciiTheme="minorEastAsia" w:eastAsiaTheme="minorEastAsia" w:hAnsiTheme="minorEastAsia" w:cs="Arial" w:hint="eastAsia"/>
                <w:i w:val="0"/>
                <w:iCs w:val="0"/>
                <w:sz w:val="20"/>
                <w:szCs w:val="20"/>
                <w:shd w:val="clear" w:color="auto" w:fill="FFFFFF"/>
              </w:rPr>
              <w:t>，</w:t>
            </w:r>
            <w:r w:rsidRPr="00F10BFE">
              <w:rPr>
                <w:rStyle w:val="af0"/>
                <w:rFonts w:asciiTheme="minorEastAsia" w:eastAsiaTheme="minorEastAsia" w:hAnsiTheme="minorEastAsia" w:cs="Arial"/>
                <w:i w:val="0"/>
                <w:iCs w:val="0"/>
                <w:sz w:val="20"/>
                <w:szCs w:val="20"/>
                <w:shd w:val="clear" w:color="auto" w:fill="FFFFFF"/>
              </w:rPr>
              <w:t>附带证书</w:t>
            </w:r>
            <w:r w:rsidRPr="00F10BFE">
              <w:rPr>
                <w:rFonts w:asciiTheme="minorEastAsia" w:eastAsiaTheme="minorEastAsia" w:hAnsiTheme="minorEastAsia" w:hint="eastAsia"/>
              </w:rPr>
              <w:t xml:space="preserve">）剩余有效期10个月以上               </w:t>
            </w:r>
            <w:r w:rsidRPr="00F10BFE">
              <w:rPr>
                <w:rFonts w:asciiTheme="minorEastAsia" w:eastAsiaTheme="minorEastAsia" w:hAnsiTheme="minorEastAsia"/>
              </w:rPr>
              <w:t xml:space="preserve">  1套</w:t>
            </w:r>
            <w:r w:rsidRPr="00F10BFE">
              <w:rPr>
                <w:rFonts w:asciiTheme="minorEastAsia" w:eastAsiaTheme="minorEastAsia" w:hAnsiTheme="minorEastAsia" w:hint="eastAsia"/>
              </w:rPr>
              <w:t xml:space="preserve">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 xml:space="preserve">   </w:t>
            </w:r>
          </w:p>
          <w:p w:rsidR="00971D4A" w:rsidRPr="00F10BFE" w:rsidRDefault="00971D4A" w:rsidP="00F45C6F">
            <w:pPr>
              <w:rPr>
                <w:rFonts w:asciiTheme="minorEastAsia" w:eastAsiaTheme="minorEastAsia" w:hAnsiTheme="minorEastAsia"/>
                <w:b/>
              </w:rPr>
            </w:pPr>
            <w:r w:rsidRPr="00F10BFE">
              <w:rPr>
                <w:rFonts w:asciiTheme="minorEastAsia" w:eastAsiaTheme="minorEastAsia" w:hAnsiTheme="minorEastAsia" w:hint="eastAsia"/>
                <w:b/>
              </w:rPr>
              <w:t>10</w:t>
            </w:r>
            <w:r w:rsidRPr="00F10BFE">
              <w:rPr>
                <w:rFonts w:asciiTheme="minorEastAsia" w:eastAsiaTheme="minorEastAsia" w:hAnsiTheme="minorEastAsia"/>
                <w:b/>
              </w:rPr>
              <w:t xml:space="preserve">. </w:t>
            </w:r>
            <w:r w:rsidRPr="00F10BFE">
              <w:rPr>
                <w:rFonts w:asciiTheme="minorEastAsia" w:eastAsiaTheme="minorEastAsia" w:hAnsiTheme="minorEastAsia" w:hint="eastAsia"/>
                <w:b/>
              </w:rPr>
              <w:t>售后服务</w:t>
            </w:r>
            <w:r w:rsidRPr="00F10BFE">
              <w:rPr>
                <w:rFonts w:asciiTheme="minorEastAsia" w:eastAsiaTheme="minorEastAsia" w:hAnsiTheme="minorEastAsia"/>
                <w:b/>
              </w:rPr>
              <w:t xml:space="preserve">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10</w:t>
            </w:r>
            <w:r w:rsidRPr="00F10BFE">
              <w:rPr>
                <w:rFonts w:asciiTheme="minorEastAsia" w:eastAsiaTheme="minorEastAsia" w:hAnsiTheme="minorEastAsia"/>
              </w:rPr>
              <w:t>.1</w:t>
            </w:r>
            <w:r w:rsidRPr="00F10BFE">
              <w:rPr>
                <w:rFonts w:asciiTheme="minorEastAsia" w:eastAsiaTheme="minorEastAsia" w:hAnsiTheme="minorEastAsia"/>
              </w:rPr>
              <w:tab/>
            </w:r>
            <w:r w:rsidRPr="00F10BFE">
              <w:rPr>
                <w:rFonts w:asciiTheme="minorEastAsia" w:eastAsiaTheme="minorEastAsia" w:hAnsiTheme="minorEastAsia" w:hint="eastAsia"/>
              </w:rPr>
              <w:t>制造商派工程师到用户现场安装、调试合格后验收，并进行现场使用培训。</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10.2</w:t>
            </w:r>
            <w:r w:rsidRPr="00F10BFE">
              <w:rPr>
                <w:rFonts w:asciiTheme="minorEastAsia" w:eastAsiaTheme="minorEastAsia" w:hAnsiTheme="minorEastAsia"/>
              </w:rPr>
              <w:tab/>
            </w:r>
            <w:r w:rsidRPr="00F10BFE">
              <w:rPr>
                <w:rFonts w:asciiTheme="minorEastAsia" w:eastAsiaTheme="minorEastAsia" w:hAnsiTheme="minorEastAsia" w:hint="eastAsia"/>
              </w:rPr>
              <w:t>由制造商为用户提供2人次免费技术培训，并由制造商提供差旅及住宿费。</w:t>
            </w:r>
            <w:r w:rsidRPr="00F10BFE">
              <w:rPr>
                <w:rFonts w:asciiTheme="minorEastAsia" w:eastAsiaTheme="minorEastAsia" w:hAnsiTheme="minorEastAsia"/>
              </w:rPr>
              <w:t xml:space="preserve">    </w:t>
            </w:r>
          </w:p>
          <w:p w:rsidR="00971D4A" w:rsidRPr="00F10BFE" w:rsidRDefault="00971D4A" w:rsidP="00F45C6F">
            <w:pPr>
              <w:rPr>
                <w:rFonts w:asciiTheme="minorEastAsia" w:eastAsiaTheme="minorEastAsia" w:hAnsiTheme="minorEastAsia"/>
              </w:rPr>
            </w:pPr>
            <w:r w:rsidRPr="00F10BFE">
              <w:rPr>
                <w:rFonts w:asciiTheme="minorEastAsia" w:eastAsiaTheme="minorEastAsia" w:hAnsiTheme="minorEastAsia" w:hint="eastAsia"/>
              </w:rPr>
              <w:t>10.3</w:t>
            </w:r>
            <w:r w:rsidRPr="00F10BFE">
              <w:rPr>
                <w:rFonts w:asciiTheme="minorEastAsia" w:eastAsiaTheme="minorEastAsia" w:hAnsiTheme="minorEastAsia"/>
              </w:rPr>
              <w:tab/>
            </w:r>
            <w:r w:rsidRPr="00F10BFE">
              <w:rPr>
                <w:rFonts w:asciiTheme="minorEastAsia" w:eastAsiaTheme="minorEastAsia" w:hAnsiTheme="minorEastAsia" w:hint="eastAsia"/>
              </w:rPr>
              <w:t>两年保修期。</w:t>
            </w:r>
          </w:p>
          <w:p w:rsidR="00971D4A" w:rsidRPr="00F10BFE" w:rsidRDefault="00971D4A" w:rsidP="00F10BFE">
            <w:pPr>
              <w:tabs>
                <w:tab w:val="left" w:pos="792"/>
              </w:tabs>
              <w:spacing w:line="480" w:lineRule="auto"/>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DF507E" w:rsidRDefault="000660D6" w:rsidP="00141AF1">
            <w:pPr>
              <w:numPr>
                <w:ilvl w:val="0"/>
                <w:numId w:val="18"/>
              </w:numPr>
              <w:ind w:left="34" w:hanging="34"/>
              <w:jc w:val="left"/>
              <w:rPr>
                <w:rFonts w:asciiTheme="minorEastAsia" w:eastAsiaTheme="minorEastAsia" w:hAnsiTheme="minorEastAsia" w:cs="宋体"/>
                <w:bCs/>
                <w:kern w:val="0"/>
                <w:szCs w:val="21"/>
              </w:rPr>
            </w:pPr>
            <w:r w:rsidRPr="00DF507E">
              <w:rPr>
                <w:rFonts w:asciiTheme="minorEastAsia" w:eastAsiaTheme="minorEastAsia" w:hAnsiTheme="minorEastAsia" w:hint="eastAsia"/>
                <w:szCs w:val="21"/>
              </w:rPr>
              <w:t>具备2014年</w:t>
            </w:r>
            <w:r w:rsidR="00DF507E" w:rsidRPr="00DF507E">
              <w:rPr>
                <w:rFonts w:asciiTheme="minorEastAsia" w:eastAsiaTheme="minorEastAsia" w:hAnsiTheme="minorEastAsia" w:hint="eastAsia"/>
                <w:szCs w:val="21"/>
              </w:rPr>
              <w:t>或2015年</w:t>
            </w:r>
            <w:r w:rsidR="008A75A6" w:rsidRPr="00DF507E">
              <w:rPr>
                <w:rFonts w:asciiTheme="minorEastAsia" w:eastAsiaTheme="minorEastAsia" w:hAnsiTheme="minorEastAsia"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2D3F94">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B27A66">
        <w:rPr>
          <w:rFonts w:ascii="宋体" w:hAnsi="宋体" w:hint="eastAsia"/>
          <w:sz w:val="24"/>
        </w:rPr>
        <w:t>6</w:t>
      </w:r>
      <w:r w:rsidRPr="00117F7C">
        <w:rPr>
          <w:rFonts w:ascii="宋体" w:hAnsi="宋体" w:hint="eastAsia"/>
          <w:sz w:val="24"/>
        </w:rPr>
        <w:t>-0</w:t>
      </w:r>
      <w:r w:rsidR="00B27A66">
        <w:rPr>
          <w:rFonts w:ascii="宋体" w:hAnsi="宋体" w:hint="eastAsia"/>
          <w:sz w:val="24"/>
        </w:rPr>
        <w:t>4</w:t>
      </w:r>
      <w:r w:rsidR="005077A2">
        <w:rPr>
          <w:rFonts w:ascii="宋体" w:hAnsi="宋体" w:hint="eastAsia"/>
          <w:sz w:val="24"/>
        </w:rPr>
        <w:t>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B27A66" w:rsidRPr="00B27A66">
        <w:rPr>
          <w:rFonts w:hint="eastAsia"/>
          <w:sz w:val="24"/>
        </w:rPr>
        <w:t>电感耦合等离子体发射光谱仪</w:t>
      </w:r>
      <w:r w:rsidR="00D259BF" w:rsidRPr="00D259BF">
        <w:rPr>
          <w:rFonts w:asciiTheme="minorEastAsia" w:hAnsiTheme="minorEastAsia" w:hint="eastAsia"/>
          <w:sz w:val="24"/>
        </w:rPr>
        <w:t>采购项目</w:t>
      </w:r>
    </w:p>
    <w:p w:rsidR="00117F7C" w:rsidRPr="006E5EFB"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B27A66">
        <w:rPr>
          <w:rFonts w:ascii="宋体" w:hAnsi="宋体" w:hint="eastAsia"/>
          <w:sz w:val="24"/>
        </w:rPr>
        <w:t>6</w:t>
      </w:r>
      <w:r w:rsidRPr="00117F7C">
        <w:rPr>
          <w:rFonts w:ascii="宋体" w:hAnsi="宋体" w:hint="eastAsia"/>
          <w:sz w:val="24"/>
        </w:rPr>
        <w:t>-0</w:t>
      </w:r>
      <w:r w:rsidR="00B27A66">
        <w:rPr>
          <w:rFonts w:ascii="宋体" w:hAnsi="宋体" w:hint="eastAsia"/>
          <w:sz w:val="24"/>
        </w:rPr>
        <w:t>4</w:t>
      </w:r>
      <w:r w:rsidR="00B64775">
        <w:rPr>
          <w:rFonts w:ascii="宋体" w:hAnsi="宋体" w:hint="eastAsia"/>
          <w:sz w:val="24"/>
        </w:rPr>
        <w:t>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A7BD3" w:rsidRPr="00CA7BD3">
        <w:rPr>
          <w:rFonts w:ascii="宋体" w:hAnsi="宋体" w:hint="eastAsia"/>
          <w:sz w:val="24"/>
        </w:rPr>
        <w:t>邮箱：</w:t>
      </w:r>
      <w:r w:rsidR="00CA7BD3">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B64775">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B64775" w:rsidRDefault="00B64775" w:rsidP="00B64775">
      <w:pPr>
        <w:spacing w:line="360" w:lineRule="exact"/>
        <w:ind w:firstLine="630"/>
        <w:rPr>
          <w:rFonts w:ascii="宋体" w:hAnsi="宋体"/>
          <w:sz w:val="24"/>
        </w:rPr>
      </w:pPr>
      <w:r>
        <w:rPr>
          <w:rFonts w:ascii="宋体" w:hAnsi="宋体" w:hint="eastAsia"/>
          <w:sz w:val="24"/>
        </w:rPr>
        <w:t>6、请严格按照本报价表格式进行报价。</w:t>
      </w:r>
    </w:p>
    <w:p w:rsidR="00B64775" w:rsidRDefault="00B64775" w:rsidP="00B64775">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w:t>
      </w:r>
      <w:r w:rsidR="00CA7BD3">
        <w:rPr>
          <w:rFonts w:hint="eastAsia"/>
        </w:rPr>
        <w:t>/2015</w:t>
      </w:r>
      <w:r w:rsidR="0042362D">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00CA7BD3">
        <w:rPr>
          <w:rFonts w:asciiTheme="minorEastAsia" w:eastAsiaTheme="minorEastAsia" w:hAnsiTheme="minorEastAsia" w:hint="eastAsia"/>
          <w:sz w:val="24"/>
          <w:u w:val="single"/>
        </w:rPr>
        <w:t>120</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76BFF" w:rsidRPr="00476BFF">
        <w:rPr>
          <w:rFonts w:asciiTheme="minorEastAsia" w:eastAsiaTheme="minorEastAsia" w:hAnsiTheme="minorEastAsia" w:hint="eastAsia"/>
        </w:rPr>
        <w:t>/</w:t>
      </w:r>
      <w:r w:rsidR="00476BFF">
        <w:rPr>
          <w:rFonts w:hint="eastAsia"/>
        </w:rPr>
        <w:t>2015</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476BFF">
      <w:pPr>
        <w:spacing w:line="360" w:lineRule="auto"/>
        <w:ind w:firstLineChars="200" w:firstLine="480"/>
        <w:rPr>
          <w:rFonts w:ascii="宋体" w:hAnsi="宋体"/>
          <w:sz w:val="24"/>
        </w:rPr>
      </w:pPr>
      <w:r w:rsidRPr="00476BFF">
        <w:rPr>
          <w:rFonts w:ascii="宋体" w:hAnsi="宋体" w:hint="eastAsia"/>
          <w:sz w:val="24"/>
          <w:u w:val="single"/>
        </w:rPr>
        <w:t>（制造厂商名称）</w:t>
      </w:r>
      <w:r w:rsidR="00476BFF">
        <w:rPr>
          <w:rFonts w:ascii="宋体" w:hAnsi="宋体" w:hint="eastAsia"/>
          <w:sz w:val="24"/>
          <w:u w:val="single"/>
        </w:rPr>
        <w:t xml:space="preserve">   </w:t>
      </w:r>
      <w:r>
        <w:rPr>
          <w:rFonts w:ascii="宋体" w:hAnsi="宋体" w:hint="eastAsia"/>
          <w:sz w:val="24"/>
        </w:rPr>
        <w:t>是按</w:t>
      </w:r>
      <w:r w:rsidR="00476BFF" w:rsidRPr="00476BFF">
        <w:rPr>
          <w:rFonts w:ascii="宋体" w:hAnsi="宋体" w:hint="eastAsia"/>
          <w:sz w:val="24"/>
          <w:u w:val="single"/>
        </w:rPr>
        <w:t xml:space="preserve">   </w:t>
      </w:r>
      <w:r w:rsidRPr="00476BFF">
        <w:rPr>
          <w:rFonts w:ascii="宋体" w:hAnsi="宋体" w:hint="eastAsia"/>
          <w:sz w:val="24"/>
          <w:u w:val="single"/>
        </w:rPr>
        <w:t>（国家名称）</w:t>
      </w:r>
      <w:r w:rsidR="00476BFF">
        <w:rPr>
          <w:rFonts w:ascii="宋体" w:hAnsi="宋体" w:hint="eastAsia"/>
          <w:sz w:val="24"/>
          <w:u w:val="single"/>
        </w:rPr>
        <w:t xml:space="preserve">   </w:t>
      </w:r>
      <w:r>
        <w:rPr>
          <w:rFonts w:ascii="宋体" w:hAnsi="宋体" w:hint="eastAsia"/>
          <w:sz w:val="24"/>
        </w:rPr>
        <w:t>的法律成立的一家制造商，主要营业地点设在</w:t>
      </w:r>
      <w:r w:rsidR="00476BFF" w:rsidRPr="00476BFF">
        <w:rPr>
          <w:rFonts w:ascii="宋体" w:hAnsi="宋体" w:hint="eastAsia"/>
          <w:sz w:val="24"/>
          <w:u w:val="single"/>
        </w:rPr>
        <w:t xml:space="preserve">   </w:t>
      </w:r>
      <w:r w:rsidRPr="00476BFF">
        <w:rPr>
          <w:rFonts w:ascii="宋体" w:hAnsi="宋体" w:hint="eastAsia"/>
          <w:sz w:val="24"/>
          <w:u w:val="single"/>
        </w:rPr>
        <w:t>（贸易公司地址）</w:t>
      </w:r>
      <w:r w:rsidR="00476BFF">
        <w:rPr>
          <w:rFonts w:ascii="宋体" w:hAnsi="宋体" w:hint="eastAsia"/>
          <w:sz w:val="24"/>
          <w:u w:val="single"/>
        </w:rPr>
        <w:t xml:space="preserve">    </w:t>
      </w:r>
      <w:r>
        <w:rPr>
          <w:rFonts w:ascii="宋体" w:hAnsi="宋体" w:hint="eastAsia"/>
          <w:sz w:val="24"/>
        </w:rPr>
        <w:t>的</w:t>
      </w:r>
      <w:r w:rsidR="00476BFF" w:rsidRPr="00476BFF">
        <w:rPr>
          <w:rFonts w:ascii="宋体" w:hAnsi="宋体" w:hint="eastAsia"/>
          <w:sz w:val="24"/>
          <w:u w:val="single"/>
        </w:rPr>
        <w:t xml:space="preserve">   </w:t>
      </w:r>
      <w:r w:rsidRPr="00476BFF">
        <w:rPr>
          <w:rFonts w:ascii="宋体" w:hAnsi="宋体" w:hint="eastAsia"/>
          <w:sz w:val="24"/>
          <w:u w:val="single"/>
        </w:rPr>
        <w:t>（贸易公司名称）</w:t>
      </w:r>
      <w:r w:rsidR="00476BFF">
        <w:rPr>
          <w:rFonts w:ascii="宋体" w:hAnsi="宋体" w:hint="eastAsia"/>
          <w:sz w:val="24"/>
          <w:u w:val="single"/>
        </w:rPr>
        <w:t xml:space="preserve">   </w:t>
      </w:r>
      <w:r>
        <w:rPr>
          <w:rFonts w:ascii="宋体" w:hAnsi="宋体" w:hint="eastAsia"/>
          <w:sz w:val="24"/>
        </w:rPr>
        <w:t>作为我方真正的和合法的</w:t>
      </w:r>
      <w:r w:rsidR="00476BFF" w:rsidRPr="00476BFF">
        <w:rPr>
          <w:rFonts w:ascii="宋体" w:hAnsi="宋体" w:hint="eastAsia"/>
          <w:sz w:val="24"/>
          <w:u w:val="single"/>
        </w:rPr>
        <w:t xml:space="preserve">    </w:t>
      </w:r>
      <w:r w:rsidRPr="00476BFF">
        <w:rPr>
          <w:rFonts w:ascii="宋体" w:hAnsi="宋体" w:hint="eastAsia"/>
          <w:sz w:val="24"/>
          <w:u w:val="single"/>
        </w:rPr>
        <w:t>（货物名称、品牌、型号）</w:t>
      </w:r>
      <w:r w:rsidR="00476BFF">
        <w:rPr>
          <w:rFonts w:ascii="宋体" w:hAnsi="宋体" w:hint="eastAsia"/>
          <w:sz w:val="24"/>
          <w:u w:val="single"/>
        </w:rPr>
        <w:t xml:space="preserve">    </w:t>
      </w:r>
      <w:r>
        <w:rPr>
          <w:rFonts w:ascii="宋体" w:hAnsi="宋体" w:hint="eastAsia"/>
          <w:sz w:val="24"/>
        </w:rPr>
        <w:t>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476BFF" w:rsidRPr="00476BFF">
        <w:rPr>
          <w:rFonts w:ascii="宋体" w:hAnsi="宋体" w:hint="eastAsia"/>
          <w:sz w:val="24"/>
          <w:u w:val="single"/>
        </w:rPr>
        <w:t xml:space="preserve">    </w:t>
      </w:r>
      <w:r w:rsidR="00476BFF">
        <w:rPr>
          <w:rFonts w:ascii="宋体" w:hAnsi="宋体" w:hint="eastAsia"/>
          <w:bCs/>
          <w:sz w:val="24"/>
          <w:u w:val="single"/>
        </w:rPr>
        <w:t xml:space="preserve">（招标编号）    </w:t>
      </w:r>
      <w:r w:rsidR="00183E40">
        <w:rPr>
          <w:rFonts w:ascii="宋体" w:hAnsi="宋体" w:hint="eastAsia"/>
          <w:bCs/>
          <w:sz w:val="24"/>
        </w:rPr>
        <w:t>号的</w:t>
      </w:r>
      <w:r w:rsidR="00476BFF" w:rsidRPr="00476BFF">
        <w:rPr>
          <w:rFonts w:ascii="宋体" w:hAnsi="宋体" w:hint="eastAsia"/>
          <w:bCs/>
          <w:sz w:val="24"/>
          <w:u w:val="single"/>
        </w:rPr>
        <w:t xml:space="preserve">  </w:t>
      </w:r>
      <w:r w:rsidR="00476BFF">
        <w:rPr>
          <w:rFonts w:ascii="宋体" w:hAnsi="宋体" w:hint="eastAsia"/>
          <w:bCs/>
          <w:sz w:val="24"/>
          <w:u w:val="single"/>
        </w:rPr>
        <w:t xml:space="preserve">（项目名称）  </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w:t>
      </w:r>
      <w:r w:rsidR="002D3F94">
        <w:rPr>
          <w:rFonts w:ascii="宋体" w:hAnsi="宋体" w:hint="eastAsia"/>
          <w:szCs w:val="21"/>
        </w:rPr>
        <w:t>上</w:t>
      </w:r>
      <w:r w:rsidRPr="006D1670">
        <w:rPr>
          <w:rFonts w:ascii="宋体" w:hAnsi="宋体" w:hint="eastAsia"/>
          <w:szCs w:val="21"/>
        </w:rPr>
        <w:t>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86C" w:rsidRDefault="0015686C" w:rsidP="004E6772">
      <w:r>
        <w:separator/>
      </w:r>
    </w:p>
  </w:endnote>
  <w:endnote w:type="continuationSeparator" w:id="1">
    <w:p w:rsidR="0015686C" w:rsidRDefault="0015686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6F" w:rsidRDefault="00F45C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45C6F" w:rsidRPr="00EA057E" w:rsidRDefault="00B733D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45C6F"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F7706" w:rsidRPr="007F7706">
          <w:rPr>
            <w:rFonts w:asciiTheme="minorEastAsia" w:hAnsiTheme="minorEastAsia"/>
            <w:b/>
            <w:noProof/>
            <w:sz w:val="24"/>
            <w:szCs w:val="24"/>
            <w:lang w:val="zh-CN"/>
          </w:rPr>
          <w:t>26</w:t>
        </w:r>
        <w:r w:rsidRPr="00EA057E">
          <w:rPr>
            <w:rFonts w:asciiTheme="minorEastAsia" w:eastAsiaTheme="minorEastAsia" w:hAnsiTheme="minorEastAsia"/>
            <w:b/>
            <w:sz w:val="24"/>
            <w:szCs w:val="24"/>
          </w:rPr>
          <w:fldChar w:fldCharType="end"/>
        </w:r>
      </w:p>
    </w:sdtContent>
  </w:sdt>
  <w:p w:rsidR="00F45C6F" w:rsidRDefault="00F45C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86C" w:rsidRDefault="0015686C" w:rsidP="004E6772">
      <w:r>
        <w:separator/>
      </w:r>
    </w:p>
  </w:footnote>
  <w:footnote w:type="continuationSeparator" w:id="1">
    <w:p w:rsidR="0015686C" w:rsidRDefault="0015686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6F" w:rsidRPr="004E6772" w:rsidRDefault="00F45C6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0D4107">
      <w:rPr>
        <w:rFonts w:hint="eastAsia"/>
        <w:sz w:val="21"/>
        <w:szCs w:val="21"/>
      </w:rPr>
      <w:t>电感耦合等离子体发射光谱仪</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C6F" w:rsidRPr="004E6772" w:rsidRDefault="00F45C6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0D4107">
      <w:rPr>
        <w:rFonts w:hint="eastAsia"/>
        <w:sz w:val="21"/>
        <w:szCs w:val="21"/>
      </w:rPr>
      <w:t>电感耦合等离子体发射光谱仪</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470433A"/>
    <w:multiLevelType w:val="hybridMultilevel"/>
    <w:tmpl w:val="CCC2C4FE"/>
    <w:lvl w:ilvl="0" w:tplc="20D04852">
      <w:start w:val="2"/>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40"/>
  </w:num>
  <w:num w:numId="3">
    <w:abstractNumId w:val="39"/>
  </w:num>
  <w:num w:numId="4">
    <w:abstractNumId w:val="15"/>
  </w:num>
  <w:num w:numId="5">
    <w:abstractNumId w:val="7"/>
  </w:num>
  <w:num w:numId="6">
    <w:abstractNumId w:val="5"/>
  </w:num>
  <w:num w:numId="7">
    <w:abstractNumId w:val="30"/>
  </w:num>
  <w:num w:numId="8">
    <w:abstractNumId w:val="8"/>
  </w:num>
  <w:num w:numId="9">
    <w:abstractNumId w:val="10"/>
  </w:num>
  <w:num w:numId="10">
    <w:abstractNumId w:val="41"/>
  </w:num>
  <w:num w:numId="11">
    <w:abstractNumId w:val="42"/>
  </w:num>
  <w:num w:numId="12">
    <w:abstractNumId w:val="26"/>
  </w:num>
  <w:num w:numId="13">
    <w:abstractNumId w:val="23"/>
  </w:num>
  <w:num w:numId="14">
    <w:abstractNumId w:val="22"/>
  </w:num>
  <w:num w:numId="15">
    <w:abstractNumId w:val="11"/>
  </w:num>
  <w:num w:numId="16">
    <w:abstractNumId w:val="29"/>
  </w:num>
  <w:num w:numId="17">
    <w:abstractNumId w:val="9"/>
  </w:num>
  <w:num w:numId="18">
    <w:abstractNumId w:val="34"/>
  </w:num>
  <w:num w:numId="19">
    <w:abstractNumId w:val="17"/>
  </w:num>
  <w:num w:numId="20">
    <w:abstractNumId w:val="35"/>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3"/>
  </w:num>
  <w:num w:numId="28">
    <w:abstractNumId w:val="33"/>
  </w:num>
  <w:num w:numId="29">
    <w:abstractNumId w:val="1"/>
  </w:num>
  <w:num w:numId="30">
    <w:abstractNumId w:val="27"/>
  </w:num>
  <w:num w:numId="31">
    <w:abstractNumId w:val="4"/>
  </w:num>
  <w:num w:numId="32">
    <w:abstractNumId w:val="0"/>
  </w:num>
  <w:num w:numId="33">
    <w:abstractNumId w:val="24"/>
  </w:num>
  <w:num w:numId="34">
    <w:abstractNumId w:val="36"/>
  </w:num>
  <w:num w:numId="35">
    <w:abstractNumId w:val="28"/>
  </w:num>
  <w:num w:numId="36">
    <w:abstractNumId w:val="31"/>
  </w:num>
  <w:num w:numId="37">
    <w:abstractNumId w:val="20"/>
  </w:num>
  <w:num w:numId="38">
    <w:abstractNumId w:val="44"/>
  </w:num>
  <w:num w:numId="39">
    <w:abstractNumId w:val="21"/>
  </w:num>
  <w:num w:numId="40">
    <w:abstractNumId w:val="12"/>
  </w:num>
  <w:num w:numId="41">
    <w:abstractNumId w:val="38"/>
  </w:num>
  <w:num w:numId="42">
    <w:abstractNumId w:val="16"/>
  </w:num>
  <w:num w:numId="43">
    <w:abstractNumId w:val="32"/>
  </w:num>
  <w:num w:numId="44">
    <w:abstractNumId w:val="37"/>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068F"/>
    <w:rsid w:val="000660D6"/>
    <w:rsid w:val="00073691"/>
    <w:rsid w:val="00085E60"/>
    <w:rsid w:val="000D202A"/>
    <w:rsid w:val="000D4107"/>
    <w:rsid w:val="000E2A3C"/>
    <w:rsid w:val="000E5EC6"/>
    <w:rsid w:val="000F02DF"/>
    <w:rsid w:val="00114336"/>
    <w:rsid w:val="00117F7C"/>
    <w:rsid w:val="001310AD"/>
    <w:rsid w:val="00141AF1"/>
    <w:rsid w:val="0015686C"/>
    <w:rsid w:val="0016755F"/>
    <w:rsid w:val="00170D32"/>
    <w:rsid w:val="0017243F"/>
    <w:rsid w:val="00180270"/>
    <w:rsid w:val="00183905"/>
    <w:rsid w:val="00183E40"/>
    <w:rsid w:val="001A7C33"/>
    <w:rsid w:val="001B0552"/>
    <w:rsid w:val="001B15DB"/>
    <w:rsid w:val="001B62C1"/>
    <w:rsid w:val="001C2ADB"/>
    <w:rsid w:val="001C3B4F"/>
    <w:rsid w:val="001C4608"/>
    <w:rsid w:val="001C7A4C"/>
    <w:rsid w:val="001F620B"/>
    <w:rsid w:val="00221922"/>
    <w:rsid w:val="00242F10"/>
    <w:rsid w:val="00252DDE"/>
    <w:rsid w:val="0027313B"/>
    <w:rsid w:val="00293254"/>
    <w:rsid w:val="00294B15"/>
    <w:rsid w:val="002A5536"/>
    <w:rsid w:val="002B165D"/>
    <w:rsid w:val="002B1AA9"/>
    <w:rsid w:val="002D3F94"/>
    <w:rsid w:val="002E2873"/>
    <w:rsid w:val="002E3349"/>
    <w:rsid w:val="002E5C79"/>
    <w:rsid w:val="002F445D"/>
    <w:rsid w:val="00301B76"/>
    <w:rsid w:val="00307F47"/>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2F7B"/>
    <w:rsid w:val="003B5FE6"/>
    <w:rsid w:val="003B635D"/>
    <w:rsid w:val="003F434B"/>
    <w:rsid w:val="00404CE7"/>
    <w:rsid w:val="0042362D"/>
    <w:rsid w:val="004303A8"/>
    <w:rsid w:val="00431631"/>
    <w:rsid w:val="0043660B"/>
    <w:rsid w:val="0045557D"/>
    <w:rsid w:val="00467A6C"/>
    <w:rsid w:val="00470380"/>
    <w:rsid w:val="0047117D"/>
    <w:rsid w:val="00472531"/>
    <w:rsid w:val="00476BFF"/>
    <w:rsid w:val="0048186D"/>
    <w:rsid w:val="004861DF"/>
    <w:rsid w:val="00497236"/>
    <w:rsid w:val="004C15A8"/>
    <w:rsid w:val="004C16C5"/>
    <w:rsid w:val="004C63B4"/>
    <w:rsid w:val="004D0216"/>
    <w:rsid w:val="004E32A8"/>
    <w:rsid w:val="004E3DBF"/>
    <w:rsid w:val="004E6772"/>
    <w:rsid w:val="004E7CF3"/>
    <w:rsid w:val="004F3B6C"/>
    <w:rsid w:val="005077A2"/>
    <w:rsid w:val="00520511"/>
    <w:rsid w:val="00521CD8"/>
    <w:rsid w:val="00522062"/>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4051B"/>
    <w:rsid w:val="00651187"/>
    <w:rsid w:val="0065584A"/>
    <w:rsid w:val="00663622"/>
    <w:rsid w:val="00665B76"/>
    <w:rsid w:val="006714CA"/>
    <w:rsid w:val="006A0313"/>
    <w:rsid w:val="006B1D3D"/>
    <w:rsid w:val="006B269F"/>
    <w:rsid w:val="006C2120"/>
    <w:rsid w:val="006C2123"/>
    <w:rsid w:val="006C3EC5"/>
    <w:rsid w:val="006C7739"/>
    <w:rsid w:val="006D1670"/>
    <w:rsid w:val="006D4770"/>
    <w:rsid w:val="006E03D8"/>
    <w:rsid w:val="006E5EFB"/>
    <w:rsid w:val="006E7288"/>
    <w:rsid w:val="006F0B17"/>
    <w:rsid w:val="006F27A7"/>
    <w:rsid w:val="006F5865"/>
    <w:rsid w:val="00707DB5"/>
    <w:rsid w:val="00714EC2"/>
    <w:rsid w:val="007205B0"/>
    <w:rsid w:val="00726E94"/>
    <w:rsid w:val="0074456A"/>
    <w:rsid w:val="0074659F"/>
    <w:rsid w:val="00747725"/>
    <w:rsid w:val="007527A7"/>
    <w:rsid w:val="0076484D"/>
    <w:rsid w:val="007762E9"/>
    <w:rsid w:val="00784777"/>
    <w:rsid w:val="00792153"/>
    <w:rsid w:val="00792BB8"/>
    <w:rsid w:val="00792E80"/>
    <w:rsid w:val="00793070"/>
    <w:rsid w:val="00793E74"/>
    <w:rsid w:val="007A7087"/>
    <w:rsid w:val="007B00B6"/>
    <w:rsid w:val="007B5D07"/>
    <w:rsid w:val="007B7D36"/>
    <w:rsid w:val="007C6E40"/>
    <w:rsid w:val="007D6082"/>
    <w:rsid w:val="007E4589"/>
    <w:rsid w:val="007E7484"/>
    <w:rsid w:val="007F7706"/>
    <w:rsid w:val="00813417"/>
    <w:rsid w:val="008136AF"/>
    <w:rsid w:val="00813CEE"/>
    <w:rsid w:val="00820D99"/>
    <w:rsid w:val="00821809"/>
    <w:rsid w:val="008234A5"/>
    <w:rsid w:val="00825A7A"/>
    <w:rsid w:val="00831B3B"/>
    <w:rsid w:val="00857F1C"/>
    <w:rsid w:val="00862EA1"/>
    <w:rsid w:val="00872656"/>
    <w:rsid w:val="008754C9"/>
    <w:rsid w:val="00893778"/>
    <w:rsid w:val="008A08FB"/>
    <w:rsid w:val="008A217F"/>
    <w:rsid w:val="008A4F62"/>
    <w:rsid w:val="008A75A6"/>
    <w:rsid w:val="008C3E9F"/>
    <w:rsid w:val="008D2F32"/>
    <w:rsid w:val="008E0CF5"/>
    <w:rsid w:val="008E2DB4"/>
    <w:rsid w:val="008E3C21"/>
    <w:rsid w:val="009134EE"/>
    <w:rsid w:val="009150E2"/>
    <w:rsid w:val="0093487D"/>
    <w:rsid w:val="00943585"/>
    <w:rsid w:val="0096193D"/>
    <w:rsid w:val="00971D4A"/>
    <w:rsid w:val="009756CF"/>
    <w:rsid w:val="00997AA2"/>
    <w:rsid w:val="009A52EE"/>
    <w:rsid w:val="009C4C6C"/>
    <w:rsid w:val="009D1B24"/>
    <w:rsid w:val="009E0C33"/>
    <w:rsid w:val="00A04003"/>
    <w:rsid w:val="00A21C99"/>
    <w:rsid w:val="00A245C3"/>
    <w:rsid w:val="00A50102"/>
    <w:rsid w:val="00A63F64"/>
    <w:rsid w:val="00A80671"/>
    <w:rsid w:val="00A83EA7"/>
    <w:rsid w:val="00A943C7"/>
    <w:rsid w:val="00AA1720"/>
    <w:rsid w:val="00AB03F5"/>
    <w:rsid w:val="00AB72FA"/>
    <w:rsid w:val="00AC54D4"/>
    <w:rsid w:val="00AC7F7D"/>
    <w:rsid w:val="00AD18D2"/>
    <w:rsid w:val="00AD2C1C"/>
    <w:rsid w:val="00AD57BE"/>
    <w:rsid w:val="00AE258D"/>
    <w:rsid w:val="00AF6B3B"/>
    <w:rsid w:val="00B2328C"/>
    <w:rsid w:val="00B27A66"/>
    <w:rsid w:val="00B306BB"/>
    <w:rsid w:val="00B32ECA"/>
    <w:rsid w:val="00B40DEC"/>
    <w:rsid w:val="00B41812"/>
    <w:rsid w:val="00B473CD"/>
    <w:rsid w:val="00B64775"/>
    <w:rsid w:val="00B72F91"/>
    <w:rsid w:val="00B733DE"/>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3ABE"/>
    <w:rsid w:val="00C55313"/>
    <w:rsid w:val="00C711B9"/>
    <w:rsid w:val="00C93948"/>
    <w:rsid w:val="00CA7BD3"/>
    <w:rsid w:val="00CC0F8D"/>
    <w:rsid w:val="00CC24A8"/>
    <w:rsid w:val="00CC74C0"/>
    <w:rsid w:val="00CD0421"/>
    <w:rsid w:val="00CE08D9"/>
    <w:rsid w:val="00CF13D4"/>
    <w:rsid w:val="00CF1428"/>
    <w:rsid w:val="00CF2B89"/>
    <w:rsid w:val="00D17D1B"/>
    <w:rsid w:val="00D21D8E"/>
    <w:rsid w:val="00D259BF"/>
    <w:rsid w:val="00D4030C"/>
    <w:rsid w:val="00D6503A"/>
    <w:rsid w:val="00D72834"/>
    <w:rsid w:val="00D74D78"/>
    <w:rsid w:val="00D74E36"/>
    <w:rsid w:val="00D80F44"/>
    <w:rsid w:val="00D9270F"/>
    <w:rsid w:val="00D92DB1"/>
    <w:rsid w:val="00DB6F59"/>
    <w:rsid w:val="00DC02D3"/>
    <w:rsid w:val="00DC715B"/>
    <w:rsid w:val="00DF507E"/>
    <w:rsid w:val="00E103D6"/>
    <w:rsid w:val="00E26FF9"/>
    <w:rsid w:val="00E32AA3"/>
    <w:rsid w:val="00E32F1D"/>
    <w:rsid w:val="00E34B45"/>
    <w:rsid w:val="00E43A18"/>
    <w:rsid w:val="00E516D1"/>
    <w:rsid w:val="00E5495B"/>
    <w:rsid w:val="00E834E1"/>
    <w:rsid w:val="00EA057E"/>
    <w:rsid w:val="00EA5F0B"/>
    <w:rsid w:val="00EC1B7A"/>
    <w:rsid w:val="00ED2843"/>
    <w:rsid w:val="00ED5FFD"/>
    <w:rsid w:val="00ED7D7C"/>
    <w:rsid w:val="00EE1FAC"/>
    <w:rsid w:val="00EF5EAA"/>
    <w:rsid w:val="00EF6ACE"/>
    <w:rsid w:val="00F10904"/>
    <w:rsid w:val="00F10BFE"/>
    <w:rsid w:val="00F1289B"/>
    <w:rsid w:val="00F31D32"/>
    <w:rsid w:val="00F37105"/>
    <w:rsid w:val="00F45C6F"/>
    <w:rsid w:val="00F522D3"/>
    <w:rsid w:val="00F55D57"/>
    <w:rsid w:val="00F776D9"/>
    <w:rsid w:val="00F94E08"/>
    <w:rsid w:val="00FA3ADA"/>
    <w:rsid w:val="00FC386A"/>
    <w:rsid w:val="00FC466B"/>
    <w:rsid w:val="00FD0339"/>
    <w:rsid w:val="00FD4C32"/>
    <w:rsid w:val="00FD4F1B"/>
    <w:rsid w:val="00FE55F7"/>
    <w:rsid w:val="00FE78DE"/>
    <w:rsid w:val="00FF3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styleId="af0">
    <w:name w:val="Emphasis"/>
    <w:uiPriority w:val="20"/>
    <w:qFormat/>
    <w:rsid w:val="00971D4A"/>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49</Pages>
  <Words>4665</Words>
  <Characters>26593</Characters>
  <Application>Microsoft Office Word</Application>
  <DocSecurity>0</DocSecurity>
  <Lines>221</Lines>
  <Paragraphs>62</Paragraphs>
  <ScaleCrop>false</ScaleCrop>
  <Company>Lenovo</Company>
  <LinksUpToDate>false</LinksUpToDate>
  <CharactersWithSpaces>31196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151</cp:revision>
  <cp:lastPrinted>2015-12-14T05:56:00Z</cp:lastPrinted>
  <dcterms:created xsi:type="dcterms:W3CDTF">2015-12-11T03:27:00Z</dcterms:created>
  <dcterms:modified xsi:type="dcterms:W3CDTF">2016-06-13T01:06:00Z</dcterms:modified>
</cp:coreProperties>
</file>