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346F77" w:rsidP="00EA5F0B">
      <w:pPr>
        <w:spacing w:line="360" w:lineRule="auto"/>
        <w:jc w:val="center"/>
        <w:rPr>
          <w:b/>
          <w:bCs/>
          <w:sz w:val="44"/>
        </w:rPr>
      </w:pPr>
      <w:r>
        <w:rPr>
          <w:rFonts w:ascii="宋体" w:hAnsi="宋体" w:cs="宋体" w:hint="eastAsia"/>
          <w:b/>
          <w:kern w:val="0"/>
          <w:sz w:val="44"/>
          <w:szCs w:val="44"/>
        </w:rPr>
        <w:t>网络分析仪</w:t>
      </w:r>
      <w:r w:rsidR="0005304E">
        <w:rPr>
          <w:rFonts w:ascii="宋体" w:hAnsi="宋体" w:cs="宋体" w:hint="eastAsia"/>
          <w:b/>
          <w:kern w:val="0"/>
          <w:sz w:val="44"/>
          <w:szCs w:val="44"/>
        </w:rPr>
        <w:t>（二手）</w:t>
      </w:r>
      <w:r>
        <w:rPr>
          <w:rFonts w:ascii="宋体" w:hAnsi="宋体" w:cs="宋体" w:hint="eastAsia"/>
          <w:b/>
          <w:kern w:val="0"/>
          <w:sz w:val="44"/>
          <w:szCs w:val="44"/>
        </w:rPr>
        <w:t>采购项目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7D7E7E"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7D7E7E">
        <w:rPr>
          <w:rFonts w:ascii="仿宋_GB2312" w:eastAsia="仿宋_GB2312" w:hint="eastAsia"/>
          <w:b/>
          <w:sz w:val="36"/>
          <w:szCs w:val="36"/>
        </w:rPr>
        <w:t>GDJL-17/08-</w:t>
      </w:r>
      <w:r w:rsidR="00E146CF">
        <w:rPr>
          <w:rFonts w:ascii="仿宋_GB2312" w:eastAsia="仿宋_GB2312" w:hint="eastAsia"/>
          <w:b/>
          <w:sz w:val="36"/>
          <w:szCs w:val="36"/>
        </w:rPr>
        <w:t>096</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05304E">
        <w:rPr>
          <w:rFonts w:asciiTheme="minorEastAsia" w:eastAsiaTheme="minorEastAsia" w:hAnsiTheme="minorEastAsia" w:hint="eastAsia"/>
          <w:b/>
          <w:bCs/>
          <w:sz w:val="36"/>
          <w:szCs w:val="36"/>
        </w:rPr>
        <w:t>12</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872702">
      <w:pPr>
        <w:pStyle w:val="10"/>
        <w:tabs>
          <w:tab w:val="right" w:leader="dot" w:pos="9402"/>
        </w:tabs>
        <w:rPr>
          <w:rFonts w:eastAsiaTheme="minorEastAsia" w:cstheme="minorBidi"/>
          <w:b w:val="0"/>
          <w:bCs w:val="0"/>
          <w:caps w:val="0"/>
          <w:noProof/>
          <w:sz w:val="24"/>
          <w:szCs w:val="24"/>
        </w:rPr>
      </w:pPr>
      <w:r w:rsidRPr="00872702">
        <w:rPr>
          <w:sz w:val="24"/>
          <w:szCs w:val="24"/>
        </w:rPr>
        <w:fldChar w:fldCharType="begin"/>
      </w:r>
      <w:r w:rsidR="00E34B45" w:rsidRPr="0019244A">
        <w:rPr>
          <w:sz w:val="24"/>
          <w:szCs w:val="24"/>
        </w:rPr>
        <w:instrText xml:space="preserve"> TOC \o "1-3" \h \z \u </w:instrText>
      </w:r>
      <w:r w:rsidRPr="00872702">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947A77">
          <w:rPr>
            <w:noProof/>
            <w:webHidden/>
            <w:sz w:val="24"/>
            <w:szCs w:val="24"/>
          </w:rPr>
          <w:t>1</w:t>
        </w:r>
        <w:r w:rsidRPr="0019244A">
          <w:rPr>
            <w:noProof/>
            <w:webHidden/>
            <w:sz w:val="24"/>
            <w:szCs w:val="24"/>
          </w:rPr>
          <w:fldChar w:fldCharType="end"/>
        </w:r>
      </w:hyperlink>
    </w:p>
    <w:p w:rsidR="0019244A" w:rsidRPr="0019244A" w:rsidRDefault="00872702">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947A77">
          <w:rPr>
            <w:noProof/>
            <w:webHidden/>
            <w:sz w:val="24"/>
            <w:szCs w:val="24"/>
          </w:rPr>
          <w:t>2</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947A77">
          <w:rPr>
            <w:noProof/>
            <w:webHidden/>
            <w:sz w:val="24"/>
            <w:szCs w:val="24"/>
          </w:rPr>
          <w:t>2</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947A77">
          <w:rPr>
            <w:noProof/>
            <w:webHidden/>
            <w:sz w:val="24"/>
            <w:szCs w:val="24"/>
          </w:rPr>
          <w:t>4</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872702">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947A77">
          <w:rPr>
            <w:noProof/>
            <w:webHidden/>
            <w:sz w:val="24"/>
            <w:szCs w:val="24"/>
          </w:rPr>
          <w:t>12</w:t>
        </w:r>
        <w:r w:rsidRPr="0019244A">
          <w:rPr>
            <w:noProof/>
            <w:webHidden/>
            <w:sz w:val="24"/>
            <w:szCs w:val="24"/>
          </w:rPr>
          <w:fldChar w:fldCharType="end"/>
        </w:r>
      </w:hyperlink>
    </w:p>
    <w:p w:rsidR="0019244A" w:rsidRPr="0019244A" w:rsidRDefault="00872702">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872702">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15</w:t>
        </w:r>
        <w:r w:rsidRPr="0019244A">
          <w:rPr>
            <w:i w:val="0"/>
            <w:noProof/>
            <w:webHidden/>
            <w:sz w:val="24"/>
            <w:szCs w:val="24"/>
          </w:rPr>
          <w:fldChar w:fldCharType="end"/>
        </w:r>
      </w:hyperlink>
    </w:p>
    <w:p w:rsidR="0019244A" w:rsidRPr="0019244A" w:rsidRDefault="00872702">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15</w:t>
        </w:r>
        <w:r w:rsidRPr="0019244A">
          <w:rPr>
            <w:i w:val="0"/>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947A77">
          <w:rPr>
            <w:noProof/>
            <w:webHidden/>
            <w:sz w:val="24"/>
            <w:szCs w:val="24"/>
          </w:rPr>
          <w:t>16</w:t>
        </w:r>
        <w:r w:rsidRPr="0019244A">
          <w:rPr>
            <w:noProof/>
            <w:webHidden/>
            <w:sz w:val="24"/>
            <w:szCs w:val="24"/>
          </w:rPr>
          <w:fldChar w:fldCharType="end"/>
        </w:r>
      </w:hyperlink>
    </w:p>
    <w:p w:rsidR="0019244A" w:rsidRPr="0019244A" w:rsidRDefault="00872702">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872702">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17</w:t>
        </w:r>
        <w:r w:rsidRPr="0019244A">
          <w:rPr>
            <w:i w:val="0"/>
            <w:noProof/>
            <w:webHidden/>
            <w:sz w:val="24"/>
            <w:szCs w:val="24"/>
          </w:rPr>
          <w:fldChar w:fldCharType="end"/>
        </w:r>
      </w:hyperlink>
    </w:p>
    <w:p w:rsidR="0019244A" w:rsidRPr="0019244A" w:rsidRDefault="00872702">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17</w:t>
        </w:r>
        <w:r w:rsidRPr="0019244A">
          <w:rPr>
            <w:i w:val="0"/>
            <w:noProof/>
            <w:webHidden/>
            <w:sz w:val="24"/>
            <w:szCs w:val="24"/>
          </w:rPr>
          <w:fldChar w:fldCharType="end"/>
        </w:r>
      </w:hyperlink>
    </w:p>
    <w:p w:rsidR="0019244A" w:rsidRPr="0019244A" w:rsidRDefault="00872702">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18</w:t>
        </w:r>
        <w:r w:rsidRPr="0019244A">
          <w:rPr>
            <w:i w:val="0"/>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947A77">
          <w:rPr>
            <w:noProof/>
            <w:webHidden/>
            <w:sz w:val="24"/>
            <w:szCs w:val="24"/>
          </w:rPr>
          <w:t>18</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947A77">
          <w:rPr>
            <w:noProof/>
            <w:webHidden/>
            <w:sz w:val="24"/>
            <w:szCs w:val="24"/>
          </w:rPr>
          <w:t>19</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947A77">
          <w:rPr>
            <w:noProof/>
            <w:webHidden/>
            <w:sz w:val="24"/>
            <w:szCs w:val="24"/>
          </w:rPr>
          <w:t>19</w:t>
        </w:r>
        <w:r w:rsidRPr="0019244A">
          <w:rPr>
            <w:noProof/>
            <w:webHidden/>
            <w:sz w:val="24"/>
            <w:szCs w:val="24"/>
          </w:rPr>
          <w:fldChar w:fldCharType="end"/>
        </w:r>
      </w:hyperlink>
    </w:p>
    <w:p w:rsidR="0019244A" w:rsidRPr="0019244A" w:rsidRDefault="00872702">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947A77">
          <w:rPr>
            <w:noProof/>
            <w:webHidden/>
            <w:sz w:val="24"/>
            <w:szCs w:val="24"/>
          </w:rPr>
          <w:t>21</w:t>
        </w:r>
        <w:r w:rsidRPr="0019244A">
          <w:rPr>
            <w:noProof/>
            <w:webHidden/>
            <w:sz w:val="24"/>
            <w:szCs w:val="24"/>
          </w:rPr>
          <w:fldChar w:fldCharType="end"/>
        </w:r>
      </w:hyperlink>
    </w:p>
    <w:p w:rsidR="0019244A" w:rsidRPr="0019244A" w:rsidRDefault="00872702">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947A77">
          <w:rPr>
            <w:noProof/>
            <w:webHidden/>
            <w:sz w:val="24"/>
            <w:szCs w:val="24"/>
          </w:rPr>
          <w:t>23</w:t>
        </w:r>
        <w:r w:rsidRPr="0019244A">
          <w:rPr>
            <w:noProof/>
            <w:webHidden/>
            <w:sz w:val="24"/>
            <w:szCs w:val="24"/>
          </w:rPr>
          <w:fldChar w:fldCharType="end"/>
        </w:r>
      </w:hyperlink>
    </w:p>
    <w:p w:rsidR="0019244A" w:rsidRPr="0019244A" w:rsidRDefault="00872702">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947A77">
          <w:rPr>
            <w:noProof/>
            <w:webHidden/>
            <w:sz w:val="24"/>
            <w:szCs w:val="24"/>
          </w:rPr>
          <w:t>24</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947A77">
          <w:rPr>
            <w:noProof/>
            <w:webHidden/>
            <w:sz w:val="24"/>
            <w:szCs w:val="24"/>
          </w:rPr>
          <w:t>24</w:t>
        </w:r>
        <w:r w:rsidRPr="0019244A">
          <w:rPr>
            <w:noProof/>
            <w:webHidden/>
            <w:sz w:val="24"/>
            <w:szCs w:val="24"/>
          </w:rPr>
          <w:fldChar w:fldCharType="end"/>
        </w:r>
      </w:hyperlink>
    </w:p>
    <w:p w:rsidR="0019244A" w:rsidRPr="0019244A" w:rsidRDefault="00872702">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947A77">
          <w:rPr>
            <w:noProof/>
            <w:webHidden/>
            <w:sz w:val="24"/>
            <w:szCs w:val="24"/>
          </w:rPr>
          <w:t>25</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947A77">
          <w:rPr>
            <w:noProof/>
            <w:webHidden/>
            <w:sz w:val="24"/>
            <w:szCs w:val="24"/>
          </w:rPr>
          <w:t>25</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947A77">
          <w:rPr>
            <w:noProof/>
            <w:webHidden/>
            <w:sz w:val="24"/>
            <w:szCs w:val="24"/>
          </w:rPr>
          <w:t>27</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947A77">
          <w:rPr>
            <w:noProof/>
            <w:webHidden/>
            <w:sz w:val="24"/>
            <w:szCs w:val="24"/>
          </w:rPr>
          <w:t>28</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947A77">
          <w:rPr>
            <w:noProof/>
            <w:webHidden/>
            <w:sz w:val="24"/>
            <w:szCs w:val="24"/>
          </w:rPr>
          <w:t>29</w:t>
        </w:r>
        <w:r w:rsidRPr="0019244A">
          <w:rPr>
            <w:noProof/>
            <w:webHidden/>
            <w:sz w:val="24"/>
            <w:szCs w:val="24"/>
          </w:rPr>
          <w:fldChar w:fldCharType="end"/>
        </w:r>
      </w:hyperlink>
    </w:p>
    <w:p w:rsidR="0019244A" w:rsidRPr="0019244A" w:rsidRDefault="00872702">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872702">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872702">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872702">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872702">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872702">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w:t>
        </w:r>
        <w:r w:rsidR="000F55C4">
          <w:rPr>
            <w:rStyle w:val="ae"/>
            <w:rFonts w:hint="eastAsia"/>
            <w:i w:val="0"/>
            <w:noProof/>
            <w:sz w:val="24"/>
            <w:szCs w:val="24"/>
          </w:rPr>
          <w:t>6</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872702">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30</w:t>
        </w:r>
        <w:r w:rsidRPr="0019244A">
          <w:rPr>
            <w:i w:val="0"/>
            <w:noProof/>
            <w:webHidden/>
            <w:sz w:val="24"/>
            <w:szCs w:val="24"/>
          </w:rPr>
          <w:fldChar w:fldCharType="end"/>
        </w:r>
      </w:hyperlink>
    </w:p>
    <w:p w:rsidR="0019244A" w:rsidRPr="0019244A" w:rsidRDefault="00872702">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31</w:t>
        </w:r>
        <w:r w:rsidRPr="0019244A">
          <w:rPr>
            <w:i w:val="0"/>
            <w:noProof/>
            <w:webHidden/>
            <w:sz w:val="24"/>
            <w:szCs w:val="24"/>
          </w:rPr>
          <w:fldChar w:fldCharType="end"/>
        </w:r>
      </w:hyperlink>
    </w:p>
    <w:p w:rsidR="0019244A" w:rsidRPr="0019244A" w:rsidRDefault="00872702">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32</w:t>
        </w:r>
        <w:r w:rsidRPr="0019244A">
          <w:rPr>
            <w:i w:val="0"/>
            <w:noProof/>
            <w:webHidden/>
            <w:sz w:val="24"/>
            <w:szCs w:val="24"/>
          </w:rPr>
          <w:fldChar w:fldCharType="end"/>
        </w:r>
      </w:hyperlink>
    </w:p>
    <w:p w:rsidR="0019244A" w:rsidRPr="0019244A" w:rsidRDefault="00872702">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34</w:t>
        </w:r>
        <w:r w:rsidRPr="0019244A">
          <w:rPr>
            <w:i w:val="0"/>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947A77">
          <w:rPr>
            <w:noProof/>
            <w:webHidden/>
            <w:sz w:val="24"/>
            <w:szCs w:val="24"/>
          </w:rPr>
          <w:t>34</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947A77">
          <w:rPr>
            <w:noProof/>
            <w:webHidden/>
            <w:sz w:val="24"/>
            <w:szCs w:val="24"/>
          </w:rPr>
          <w:t>35</w:t>
        </w:r>
        <w:r w:rsidRPr="0019244A">
          <w:rPr>
            <w:noProof/>
            <w:webHidden/>
            <w:sz w:val="24"/>
            <w:szCs w:val="24"/>
          </w:rPr>
          <w:fldChar w:fldCharType="end"/>
        </w:r>
      </w:hyperlink>
    </w:p>
    <w:p w:rsidR="0019244A" w:rsidRPr="0019244A" w:rsidRDefault="00872702">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947A77">
          <w:rPr>
            <w:noProof/>
            <w:webHidden/>
            <w:sz w:val="24"/>
            <w:szCs w:val="24"/>
          </w:rPr>
          <w:t>37</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947A77">
          <w:rPr>
            <w:noProof/>
            <w:webHidden/>
            <w:sz w:val="24"/>
            <w:szCs w:val="24"/>
          </w:rPr>
          <w:t>37</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947A77">
          <w:rPr>
            <w:noProof/>
            <w:webHidden/>
            <w:sz w:val="24"/>
            <w:szCs w:val="24"/>
          </w:rPr>
          <w:t>38</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947A77">
          <w:rPr>
            <w:noProof/>
            <w:webHidden/>
            <w:sz w:val="24"/>
            <w:szCs w:val="24"/>
          </w:rPr>
          <w:t>38</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947A77">
          <w:rPr>
            <w:noProof/>
            <w:webHidden/>
            <w:sz w:val="24"/>
            <w:szCs w:val="24"/>
          </w:rPr>
          <w:t>39</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947A77">
          <w:rPr>
            <w:noProof/>
            <w:webHidden/>
            <w:sz w:val="24"/>
            <w:szCs w:val="24"/>
          </w:rPr>
          <w:t>39</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947A77">
          <w:rPr>
            <w:noProof/>
            <w:webHidden/>
            <w:sz w:val="24"/>
            <w:szCs w:val="24"/>
          </w:rPr>
          <w:t>40</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947A77">
          <w:rPr>
            <w:noProof/>
            <w:webHidden/>
            <w:sz w:val="24"/>
            <w:szCs w:val="24"/>
          </w:rPr>
          <w:t>41</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947A77">
          <w:rPr>
            <w:noProof/>
            <w:webHidden/>
            <w:sz w:val="24"/>
            <w:szCs w:val="24"/>
          </w:rPr>
          <w:t>42</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947A77">
          <w:rPr>
            <w:noProof/>
            <w:webHidden/>
            <w:sz w:val="24"/>
            <w:szCs w:val="24"/>
          </w:rPr>
          <w:t>43</w:t>
        </w:r>
        <w:r w:rsidRPr="0019244A">
          <w:rPr>
            <w:noProof/>
            <w:webHidden/>
            <w:sz w:val="24"/>
            <w:szCs w:val="24"/>
          </w:rPr>
          <w:fldChar w:fldCharType="end"/>
        </w:r>
      </w:hyperlink>
    </w:p>
    <w:p w:rsidR="0019244A" w:rsidRPr="0019244A" w:rsidRDefault="00872702">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947A77">
          <w:rPr>
            <w:noProof/>
            <w:webHidden/>
            <w:sz w:val="24"/>
            <w:szCs w:val="24"/>
          </w:rPr>
          <w:t>44</w:t>
        </w:r>
        <w:r w:rsidRPr="0019244A">
          <w:rPr>
            <w:noProof/>
            <w:webHidden/>
            <w:sz w:val="24"/>
            <w:szCs w:val="24"/>
          </w:rPr>
          <w:fldChar w:fldCharType="end"/>
        </w:r>
      </w:hyperlink>
    </w:p>
    <w:p w:rsidR="004E6772" w:rsidRPr="004E6772" w:rsidRDefault="00872702"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05304E">
        <w:rPr>
          <w:rFonts w:asciiTheme="minorEastAsia" w:hAnsiTheme="minorEastAsia" w:hint="eastAsia"/>
          <w:sz w:val="24"/>
        </w:rPr>
        <w:t>广电计量网络分析仪（二手）采购项目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05304E">
        <w:rPr>
          <w:rFonts w:asciiTheme="minorEastAsia" w:eastAsiaTheme="minorEastAsia" w:hAnsiTheme="minorEastAsia" w:hint="eastAsia"/>
          <w:sz w:val="24"/>
        </w:rPr>
        <w:t>12月19日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7D7E7E">
        <w:rPr>
          <w:rFonts w:asciiTheme="minorEastAsia" w:eastAsiaTheme="minorEastAsia" w:hAnsiTheme="minorEastAsia" w:hint="eastAsia"/>
          <w:bCs/>
          <w:sz w:val="24"/>
        </w:rPr>
        <w:t>GDJL-17/08-</w:t>
      </w:r>
      <w:r w:rsidR="00E146CF">
        <w:rPr>
          <w:rFonts w:asciiTheme="minorEastAsia" w:eastAsiaTheme="minorEastAsia" w:hAnsiTheme="minorEastAsia" w:hint="eastAsia"/>
          <w:bCs/>
          <w:sz w:val="24"/>
        </w:rPr>
        <w:t>096</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05304E">
        <w:rPr>
          <w:rFonts w:asciiTheme="minorEastAsia" w:hAnsiTheme="minorEastAsia" w:hint="eastAsia"/>
          <w:sz w:val="24"/>
        </w:rPr>
        <w:t>广电计量网络分析仪（二手）采购项目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29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gridCol w:w="1560"/>
      </w:tblGrid>
      <w:tr w:rsidR="0050342C" w:rsidRPr="00614185" w:rsidTr="0050342C">
        <w:trPr>
          <w:trHeight w:val="478"/>
          <w:tblCellSpacing w:w="20" w:type="dxa"/>
        </w:trPr>
        <w:tc>
          <w:tcPr>
            <w:tcW w:w="2405" w:type="dxa"/>
            <w:shd w:val="clear" w:color="auto" w:fill="FFFFFF"/>
            <w:vAlign w:val="center"/>
            <w:hideMark/>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20" w:type="dxa"/>
            <w:shd w:val="clear" w:color="auto" w:fill="FFFFFF"/>
            <w:vAlign w:val="center"/>
          </w:tcPr>
          <w:p w:rsidR="0050342C" w:rsidRDefault="0050342C" w:rsidP="0050342C">
            <w:pPr>
              <w:widowControl/>
              <w:spacing w:after="150"/>
              <w:jc w:val="center"/>
              <w:rPr>
                <w:rFonts w:ascii="宋体" w:hAnsi="宋体" w:cs="宋体"/>
                <w:kern w:val="0"/>
                <w:sz w:val="24"/>
              </w:rPr>
            </w:pPr>
            <w:r>
              <w:rPr>
                <w:rFonts w:ascii="宋体" w:hAnsi="宋体" w:cs="宋体" w:hint="eastAsia"/>
                <w:kern w:val="0"/>
                <w:sz w:val="24"/>
              </w:rPr>
              <w:t>地点</w:t>
            </w:r>
          </w:p>
        </w:tc>
        <w:tc>
          <w:tcPr>
            <w:tcW w:w="1500"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备注</w:t>
            </w:r>
          </w:p>
        </w:tc>
      </w:tr>
      <w:tr w:rsidR="0050342C" w:rsidRPr="00614185" w:rsidTr="0050342C">
        <w:trPr>
          <w:trHeight w:val="70"/>
          <w:tblCellSpacing w:w="20" w:type="dxa"/>
        </w:trPr>
        <w:tc>
          <w:tcPr>
            <w:tcW w:w="2405" w:type="dxa"/>
            <w:shd w:val="clear" w:color="auto" w:fill="FFFFFF"/>
            <w:vAlign w:val="center"/>
            <w:hideMark/>
          </w:tcPr>
          <w:p w:rsidR="0050342C" w:rsidRPr="0091131A" w:rsidRDefault="00E146CF" w:rsidP="0050342C">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网络分析仪</w:t>
            </w:r>
          </w:p>
        </w:tc>
        <w:tc>
          <w:tcPr>
            <w:tcW w:w="1378" w:type="dxa"/>
            <w:shd w:val="clear" w:color="auto" w:fill="FFFFFF"/>
            <w:vAlign w:val="center"/>
          </w:tcPr>
          <w:p w:rsidR="0050342C" w:rsidRPr="00614185" w:rsidRDefault="007D7E7E" w:rsidP="0050342C">
            <w:pPr>
              <w:widowControl/>
              <w:spacing w:after="150"/>
              <w:jc w:val="center"/>
              <w:rPr>
                <w:rFonts w:ascii="宋体" w:hAnsi="宋体" w:cs="宋体"/>
                <w:kern w:val="0"/>
                <w:sz w:val="24"/>
              </w:rPr>
            </w:pPr>
            <w:r>
              <w:rPr>
                <w:rFonts w:hint="eastAsia"/>
                <w:sz w:val="24"/>
              </w:rPr>
              <w:t>/</w:t>
            </w:r>
          </w:p>
        </w:tc>
        <w:tc>
          <w:tcPr>
            <w:tcW w:w="1253" w:type="dxa"/>
            <w:shd w:val="clear" w:color="auto" w:fill="FFFFFF"/>
            <w:vAlign w:val="center"/>
          </w:tcPr>
          <w:p w:rsidR="0050342C" w:rsidRPr="00614185" w:rsidRDefault="009D1EB8" w:rsidP="0050342C">
            <w:pPr>
              <w:widowControl/>
              <w:spacing w:after="150"/>
              <w:jc w:val="center"/>
              <w:rPr>
                <w:rFonts w:ascii="宋体" w:hAnsi="宋体" w:cs="宋体"/>
                <w:kern w:val="0"/>
                <w:sz w:val="24"/>
              </w:rPr>
            </w:pPr>
            <w:r>
              <w:rPr>
                <w:rFonts w:ascii="宋体" w:hAnsi="宋体" w:cs="宋体" w:hint="eastAsia"/>
                <w:kern w:val="0"/>
                <w:sz w:val="24"/>
              </w:rPr>
              <w:t>1</w:t>
            </w:r>
          </w:p>
        </w:tc>
        <w:tc>
          <w:tcPr>
            <w:tcW w:w="1520" w:type="dxa"/>
            <w:shd w:val="clear" w:color="auto" w:fill="FFFFFF"/>
            <w:vAlign w:val="center"/>
          </w:tcPr>
          <w:p w:rsidR="0050342C" w:rsidRPr="00614185" w:rsidRDefault="007D7E7E" w:rsidP="0050342C">
            <w:pPr>
              <w:widowControl/>
              <w:spacing w:after="150"/>
              <w:jc w:val="center"/>
              <w:rPr>
                <w:rFonts w:ascii="宋体" w:hAnsi="宋体" w:cs="宋体"/>
                <w:kern w:val="0"/>
                <w:sz w:val="24"/>
              </w:rPr>
            </w:pPr>
            <w:r>
              <w:rPr>
                <w:rFonts w:ascii="宋体" w:hAnsi="宋体" w:cs="宋体" w:hint="eastAsia"/>
                <w:kern w:val="0"/>
                <w:sz w:val="24"/>
              </w:rPr>
              <w:t>广州</w:t>
            </w:r>
          </w:p>
        </w:tc>
        <w:tc>
          <w:tcPr>
            <w:tcW w:w="1500"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w:t>
      </w:r>
      <w:r w:rsidR="0050342C">
        <w:rPr>
          <w:rFonts w:asciiTheme="minorEastAsia" w:eastAsiaTheme="minorEastAsia" w:hAnsiTheme="minorEastAsia" w:hint="eastAsia"/>
          <w:sz w:val="24"/>
        </w:rPr>
        <w:t>地点可根据招标方实际情况有可能变动，</w:t>
      </w:r>
      <w:r w:rsidRPr="00AD18D2">
        <w:rPr>
          <w:rFonts w:asciiTheme="minorEastAsia" w:eastAsiaTheme="minorEastAsia" w:hAnsiTheme="minorEastAsia" w:hint="eastAsia"/>
          <w:sz w:val="24"/>
        </w:rPr>
        <w:t>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05304E">
        <w:rPr>
          <w:rFonts w:asciiTheme="minorEastAsia" w:eastAsiaTheme="minorEastAsia" w:hAnsiTheme="minorEastAsia" w:hint="eastAsia"/>
          <w:sz w:val="24"/>
        </w:rPr>
        <w:t>2018年1月9日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05304E">
        <w:rPr>
          <w:rFonts w:asciiTheme="minorEastAsia" w:eastAsiaTheme="minorEastAsia" w:hAnsiTheme="minorEastAsia" w:hint="eastAsia"/>
          <w:sz w:val="24"/>
        </w:rPr>
        <w:t>2018年1月9日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05304E">
        <w:rPr>
          <w:rFonts w:asciiTheme="minorEastAsia" w:eastAsiaTheme="minorEastAsia" w:hAnsiTheme="minorEastAsia" w:hint="eastAsia"/>
          <w:sz w:val="24"/>
          <w:shd w:val="clear" w:color="auto" w:fill="FFFF00"/>
        </w:rPr>
        <w:t>12</w:t>
      </w:r>
      <w:r w:rsidR="00786767">
        <w:rPr>
          <w:rFonts w:asciiTheme="minorEastAsia" w:eastAsiaTheme="minorEastAsia" w:hAnsiTheme="minorEastAsia" w:hint="eastAsia"/>
          <w:sz w:val="24"/>
          <w:shd w:val="clear" w:color="auto" w:fill="FFFF00"/>
        </w:rPr>
        <w:t>月</w:t>
      </w:r>
      <w:r w:rsidR="00346F77">
        <w:rPr>
          <w:rFonts w:asciiTheme="minorEastAsia" w:eastAsiaTheme="minorEastAsia" w:hAnsiTheme="minorEastAsia" w:hint="eastAsia"/>
          <w:sz w:val="24"/>
          <w:shd w:val="clear" w:color="auto" w:fill="FFFF00"/>
        </w:rPr>
        <w:t>2</w:t>
      </w:r>
      <w:r w:rsidR="0005304E">
        <w:rPr>
          <w:rFonts w:asciiTheme="minorEastAsia" w:eastAsiaTheme="minorEastAsia" w:hAnsiTheme="minorEastAsia" w:hint="eastAsia"/>
          <w:sz w:val="24"/>
          <w:shd w:val="clear" w:color="auto" w:fill="FFFF00"/>
        </w:rPr>
        <w:t>6</w:t>
      </w:r>
      <w:r w:rsidR="00786767">
        <w:rPr>
          <w:rFonts w:asciiTheme="minorEastAsia" w:eastAsiaTheme="minorEastAsia" w:hAnsiTheme="minorEastAsia" w:hint="eastAsia"/>
          <w:sz w:val="24"/>
          <w:shd w:val="clear" w:color="auto" w:fill="FFFF00"/>
        </w:rPr>
        <w:t>日</w:t>
      </w:r>
      <w:r w:rsidR="007B7D36" w:rsidRPr="008E2DB4">
        <w:rPr>
          <w:rFonts w:asciiTheme="minorEastAsia" w:eastAsiaTheme="minorEastAsia" w:hAnsiTheme="minorEastAsia" w:hint="eastAsia"/>
          <w:sz w:val="24"/>
          <w:shd w:val="clear" w:color="auto" w:fill="FFFF00"/>
        </w:rPr>
        <w:t>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9D1EB8">
        <w:rPr>
          <w:rFonts w:asciiTheme="minorEastAsia" w:eastAsiaTheme="minorEastAsia" w:hAnsiTheme="minor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8E335A">
        <w:rPr>
          <w:rFonts w:asciiTheme="minorEastAsia" w:eastAsiaTheme="minorEastAsia" w:hAnsiTheme="minorEastAsia" w:hint="eastAsia"/>
          <w:sz w:val="24"/>
        </w:rPr>
        <w:t>叶</w:t>
      </w:r>
      <w:r>
        <w:rPr>
          <w:rFonts w:asciiTheme="minorEastAsia" w:eastAsiaTheme="minorEastAsia" w:hAnsiTheme="minorEastAsia" w:hint="eastAsia"/>
          <w:sz w:val="24"/>
        </w:rPr>
        <w:t>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7D7E7E">
        <w:rPr>
          <w:rFonts w:asciiTheme="minorEastAsia" w:eastAsiaTheme="minorEastAsia" w:hAnsiTheme="minorEastAsia" w:hint="eastAsia"/>
          <w:sz w:val="24"/>
        </w:rPr>
        <w:t>8733</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9D1EB8">
        <w:rPr>
          <w:rFonts w:asciiTheme="minorEastAsia" w:eastAsiaTheme="minorEastAsia" w:hAnsiTheme="minor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901B6A">
        <w:rPr>
          <w:rFonts w:hint="eastAsia"/>
          <w:sz w:val="24"/>
        </w:rPr>
        <w:t>通讯大楼</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05304E">
        <w:rPr>
          <w:rFonts w:asciiTheme="minorEastAsia" w:eastAsiaTheme="minorEastAsia" w:hAnsiTheme="minorEastAsia" w:hint="eastAsia"/>
          <w:sz w:val="24"/>
        </w:rPr>
        <w:t>12月19日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05304E" w:rsidP="0090249B">
            <w:pPr>
              <w:autoSpaceDE w:val="0"/>
              <w:autoSpaceDN w:val="0"/>
              <w:rPr>
                <w:rFonts w:asciiTheme="minorEastAsia" w:eastAsiaTheme="minorEastAsia" w:hAnsiTheme="minorEastAsia"/>
                <w:szCs w:val="21"/>
              </w:rPr>
            </w:pPr>
            <w:r>
              <w:rPr>
                <w:rFonts w:asciiTheme="minorEastAsia" w:hAnsiTheme="minorEastAsia" w:hint="eastAsia"/>
                <w:szCs w:val="21"/>
              </w:rPr>
              <w:t>广电计量网络分析仪（二手）采购项目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E335A">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9E76D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7D7E7E">
              <w:rPr>
                <w:rFonts w:asciiTheme="minorEastAsia" w:eastAsiaTheme="minorEastAsia" w:hAnsiTheme="minorEastAsia"/>
                <w:szCs w:val="21"/>
              </w:rPr>
              <w:t>GDJL-17/08-</w:t>
            </w:r>
            <w:r w:rsidR="00E146CF">
              <w:rPr>
                <w:rFonts w:asciiTheme="minorEastAsia" w:eastAsiaTheme="minorEastAsia" w:hAnsiTheme="minorEastAsia"/>
                <w:szCs w:val="21"/>
              </w:rPr>
              <w:t>096</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947A77">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05304E">
              <w:rPr>
                <w:rFonts w:asciiTheme="minorEastAsia" w:eastAsiaTheme="minorEastAsia" w:hAnsiTheme="minorEastAsia" w:hint="eastAsia"/>
                <w:szCs w:val="21"/>
                <w:highlight w:val="yellow"/>
                <w:u w:val="single"/>
              </w:rPr>
              <w:t>2018年1月9日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05304E">
              <w:rPr>
                <w:rFonts w:asciiTheme="minorEastAsia" w:eastAsiaTheme="minorEastAsia" w:hAnsiTheme="minorEastAsia" w:hint="eastAsia"/>
                <w:szCs w:val="21"/>
                <w:highlight w:val="yellow"/>
                <w:u w:val="single"/>
              </w:rPr>
              <w:t>2018年1月9日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B87218">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B87218">
              <w:rPr>
                <w:rFonts w:asciiTheme="minorEastAsia" w:eastAsiaTheme="minorEastAsia" w:hAnsiTheme="minorEastAsia" w:hint="eastAsia"/>
                <w:color w:val="000000"/>
                <w:szCs w:val="21"/>
                <w:shd w:val="clear" w:color="auto" w:fill="FFFFFF"/>
              </w:rPr>
              <w:t>三</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w:t>
      </w:r>
      <w:r w:rsidR="006328F5">
        <w:rPr>
          <w:rFonts w:hint="eastAsia"/>
        </w:rPr>
        <w:t>6</w:t>
      </w:r>
      <w:r w:rsidR="00191BE4">
        <w:rPr>
          <w:rFonts w:hint="eastAsia"/>
        </w:rPr>
        <w:t>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05304E">
        <w:rPr>
          <w:rFonts w:asciiTheme="minorEastAsia" w:eastAsiaTheme="minorEastAsia" w:hAnsiTheme="minorEastAsia" w:hint="eastAsia"/>
          <w:b/>
          <w:bCs/>
          <w:sz w:val="24"/>
        </w:rPr>
        <w:t>2018年1月9日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570B7F">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70B7F">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829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gridCol w:w="1560"/>
      </w:tblGrid>
      <w:tr w:rsidR="00947A77" w:rsidRPr="00614185" w:rsidTr="007D7E7E">
        <w:trPr>
          <w:trHeight w:val="478"/>
          <w:tblCellSpacing w:w="20" w:type="dxa"/>
        </w:trPr>
        <w:tc>
          <w:tcPr>
            <w:tcW w:w="2405" w:type="dxa"/>
            <w:shd w:val="clear" w:color="auto" w:fill="FFFFFF"/>
            <w:vAlign w:val="center"/>
            <w:hideMark/>
          </w:tcPr>
          <w:p w:rsidR="00947A77" w:rsidRPr="00614185" w:rsidRDefault="00947A77" w:rsidP="007D7E7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20" w:type="dxa"/>
            <w:shd w:val="clear" w:color="auto" w:fill="FFFFFF"/>
            <w:vAlign w:val="center"/>
          </w:tcPr>
          <w:p w:rsidR="00947A77" w:rsidRDefault="00947A77" w:rsidP="007D7E7E">
            <w:pPr>
              <w:widowControl/>
              <w:spacing w:after="150"/>
              <w:jc w:val="center"/>
              <w:rPr>
                <w:rFonts w:ascii="宋体" w:hAnsi="宋体" w:cs="宋体"/>
                <w:kern w:val="0"/>
                <w:sz w:val="24"/>
              </w:rPr>
            </w:pPr>
            <w:r>
              <w:rPr>
                <w:rFonts w:ascii="宋体" w:hAnsi="宋体" w:cs="宋体" w:hint="eastAsia"/>
                <w:kern w:val="0"/>
                <w:sz w:val="24"/>
              </w:rPr>
              <w:t>地点</w:t>
            </w:r>
          </w:p>
        </w:tc>
        <w:tc>
          <w:tcPr>
            <w:tcW w:w="1500"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r>
              <w:rPr>
                <w:rFonts w:ascii="宋体" w:hAnsi="宋体" w:cs="宋体" w:hint="eastAsia"/>
                <w:kern w:val="0"/>
                <w:sz w:val="24"/>
              </w:rPr>
              <w:t>备注</w:t>
            </w:r>
          </w:p>
        </w:tc>
      </w:tr>
      <w:tr w:rsidR="00947A77" w:rsidRPr="00614185" w:rsidTr="007D7E7E">
        <w:trPr>
          <w:trHeight w:val="70"/>
          <w:tblCellSpacing w:w="20" w:type="dxa"/>
        </w:trPr>
        <w:tc>
          <w:tcPr>
            <w:tcW w:w="2405" w:type="dxa"/>
            <w:shd w:val="clear" w:color="auto" w:fill="FFFFFF"/>
            <w:vAlign w:val="center"/>
            <w:hideMark/>
          </w:tcPr>
          <w:p w:rsidR="00947A77" w:rsidRPr="0091131A" w:rsidRDefault="00E146CF" w:rsidP="007D7E7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网络分析仪</w:t>
            </w:r>
          </w:p>
        </w:tc>
        <w:tc>
          <w:tcPr>
            <w:tcW w:w="1378" w:type="dxa"/>
            <w:shd w:val="clear" w:color="auto" w:fill="FFFFFF"/>
            <w:vAlign w:val="center"/>
          </w:tcPr>
          <w:p w:rsidR="00947A77" w:rsidRPr="00614185" w:rsidRDefault="008C18E1" w:rsidP="007D7E7E">
            <w:pPr>
              <w:widowControl/>
              <w:spacing w:after="150"/>
              <w:jc w:val="center"/>
              <w:rPr>
                <w:rFonts w:ascii="宋体" w:hAnsi="宋体" w:cs="宋体"/>
                <w:kern w:val="0"/>
                <w:sz w:val="24"/>
              </w:rPr>
            </w:pPr>
            <w:r>
              <w:rPr>
                <w:rFonts w:hint="eastAsia"/>
                <w:sz w:val="24"/>
              </w:rPr>
              <w:t>/</w:t>
            </w:r>
          </w:p>
        </w:tc>
        <w:tc>
          <w:tcPr>
            <w:tcW w:w="1253" w:type="dxa"/>
            <w:shd w:val="clear" w:color="auto" w:fill="FFFFFF"/>
            <w:vAlign w:val="center"/>
          </w:tcPr>
          <w:p w:rsidR="00947A77" w:rsidRPr="00614185" w:rsidRDefault="003C2DAF" w:rsidP="007D7E7E">
            <w:pPr>
              <w:widowControl/>
              <w:spacing w:after="150"/>
              <w:jc w:val="center"/>
              <w:rPr>
                <w:rFonts w:ascii="宋体" w:hAnsi="宋体" w:cs="宋体"/>
                <w:kern w:val="0"/>
                <w:sz w:val="24"/>
              </w:rPr>
            </w:pPr>
            <w:r>
              <w:rPr>
                <w:rFonts w:ascii="宋体" w:hAnsi="宋体" w:cs="宋体" w:hint="eastAsia"/>
                <w:kern w:val="0"/>
                <w:sz w:val="24"/>
              </w:rPr>
              <w:t>1</w:t>
            </w:r>
          </w:p>
        </w:tc>
        <w:tc>
          <w:tcPr>
            <w:tcW w:w="1520" w:type="dxa"/>
            <w:shd w:val="clear" w:color="auto" w:fill="FFFFFF"/>
            <w:vAlign w:val="center"/>
          </w:tcPr>
          <w:p w:rsidR="00947A77" w:rsidRPr="00614185" w:rsidRDefault="008C18E1" w:rsidP="007D7E7E">
            <w:pPr>
              <w:widowControl/>
              <w:spacing w:after="150"/>
              <w:jc w:val="center"/>
              <w:rPr>
                <w:rFonts w:ascii="宋体" w:hAnsi="宋体" w:cs="宋体"/>
                <w:kern w:val="0"/>
                <w:sz w:val="24"/>
              </w:rPr>
            </w:pPr>
            <w:r>
              <w:rPr>
                <w:rFonts w:ascii="宋体" w:hAnsi="宋体" w:cs="宋体" w:hint="eastAsia"/>
                <w:kern w:val="0"/>
                <w:sz w:val="24"/>
              </w:rPr>
              <w:t>广州</w:t>
            </w:r>
          </w:p>
        </w:tc>
        <w:tc>
          <w:tcPr>
            <w:tcW w:w="1500"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p>
        </w:tc>
      </w:tr>
    </w:tbl>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947A77" w:rsidRPr="007A6156" w:rsidTr="007D7E7E">
        <w:tc>
          <w:tcPr>
            <w:tcW w:w="9256" w:type="dxa"/>
            <w:gridSpan w:val="2"/>
          </w:tcPr>
          <w:p w:rsidR="00947A77" w:rsidRPr="00947A77" w:rsidRDefault="00E146CF" w:rsidP="008B775E">
            <w:pPr>
              <w:spacing w:line="480" w:lineRule="auto"/>
              <w:jc w:val="center"/>
              <w:rPr>
                <w:rFonts w:ascii="宋体" w:hAnsi="宋体"/>
                <w:b/>
                <w:sz w:val="24"/>
              </w:rPr>
            </w:pPr>
            <w:r>
              <w:rPr>
                <w:rFonts w:ascii="宋体" w:hAnsi="宋体"/>
                <w:b/>
                <w:sz w:val="24"/>
              </w:rPr>
              <w:t>网络分析仪</w:t>
            </w:r>
          </w:p>
        </w:tc>
      </w:tr>
      <w:tr w:rsidR="00947A77" w:rsidRPr="007A6156" w:rsidTr="007D7E7E">
        <w:trPr>
          <w:trHeight w:val="1892"/>
        </w:trPr>
        <w:tc>
          <w:tcPr>
            <w:tcW w:w="1548" w:type="dxa"/>
            <w:vAlign w:val="center"/>
          </w:tcPr>
          <w:p w:rsidR="00947A77" w:rsidRPr="007A6156" w:rsidRDefault="00947A77" w:rsidP="007D7E7E">
            <w:pPr>
              <w:spacing w:line="400" w:lineRule="exact"/>
              <w:jc w:val="center"/>
              <w:rPr>
                <w:sz w:val="24"/>
              </w:rPr>
            </w:pPr>
            <w:r w:rsidRPr="007A6156">
              <w:rPr>
                <w:rFonts w:hint="eastAsia"/>
                <w:sz w:val="24"/>
              </w:rPr>
              <w:t>项目要求</w:t>
            </w:r>
          </w:p>
          <w:p w:rsidR="00947A77" w:rsidRPr="007A6156" w:rsidRDefault="00947A77" w:rsidP="007D7E7E">
            <w:pPr>
              <w:spacing w:line="400" w:lineRule="exact"/>
              <w:jc w:val="center"/>
              <w:rPr>
                <w:sz w:val="24"/>
              </w:rPr>
            </w:pPr>
            <w:r w:rsidRPr="007A6156">
              <w:rPr>
                <w:rFonts w:hint="eastAsia"/>
                <w:sz w:val="24"/>
              </w:rPr>
              <w:t>技术指标</w:t>
            </w:r>
          </w:p>
        </w:tc>
        <w:tc>
          <w:tcPr>
            <w:tcW w:w="7708" w:type="dxa"/>
          </w:tcPr>
          <w:p w:rsidR="007A6C69" w:rsidRDefault="00E146CF" w:rsidP="007A6C69">
            <w:r>
              <w:rPr>
                <w:rFonts w:hint="eastAsia"/>
              </w:rPr>
              <w:t>一、</w:t>
            </w:r>
            <w:r w:rsidR="007A6C69">
              <w:rPr>
                <w:rFonts w:hint="eastAsia"/>
              </w:rPr>
              <w:t>适用范围</w:t>
            </w:r>
          </w:p>
          <w:p w:rsidR="007A6C69" w:rsidRDefault="007A6C69" w:rsidP="007A6C69">
            <w:pPr>
              <w:pStyle w:val="a9"/>
              <w:ind w:left="420" w:firstLineChars="0" w:firstLine="0"/>
            </w:pPr>
            <w:r>
              <w:rPr>
                <w:rFonts w:hint="eastAsia"/>
              </w:rPr>
              <w:t>用于元器件</w:t>
            </w:r>
            <w:r>
              <w:rPr>
                <w:rFonts w:hint="eastAsia"/>
              </w:rPr>
              <w:t>S</w:t>
            </w:r>
            <w:r>
              <w:rPr>
                <w:rFonts w:hint="eastAsia"/>
              </w:rPr>
              <w:t>参数测试、特征阻抗测试、眼图分析。</w:t>
            </w:r>
          </w:p>
          <w:p w:rsidR="007A6C69" w:rsidRDefault="007A6C69" w:rsidP="007A6C69">
            <w:pPr>
              <w:pStyle w:val="a9"/>
              <w:numPr>
                <w:ilvl w:val="0"/>
                <w:numId w:val="29"/>
              </w:numPr>
              <w:ind w:firstLineChars="0"/>
            </w:pPr>
            <w:r>
              <w:rPr>
                <w:rFonts w:hint="eastAsia"/>
              </w:rPr>
              <w:t>符合标准</w:t>
            </w:r>
          </w:p>
          <w:p w:rsidR="007A6C69" w:rsidRPr="00F04A6A" w:rsidRDefault="007A6C69" w:rsidP="007A6C69">
            <w:pPr>
              <w:spacing w:line="288" w:lineRule="auto"/>
              <w:ind w:firstLineChars="200" w:firstLine="420"/>
            </w:pPr>
            <w:r>
              <w:rPr>
                <w:rFonts w:hint="eastAsia"/>
              </w:rPr>
              <w:t>符合</w:t>
            </w:r>
            <w:r>
              <w:rPr>
                <w:rFonts w:hint="eastAsia"/>
              </w:rPr>
              <w:t>GJB548</w:t>
            </w:r>
            <w:r>
              <w:rPr>
                <w:rFonts w:hint="eastAsia"/>
              </w:rPr>
              <w:t>、</w:t>
            </w:r>
            <w:r>
              <w:rPr>
                <w:rFonts w:hint="eastAsia"/>
              </w:rPr>
              <w:t>GJB4027</w:t>
            </w:r>
            <w:r>
              <w:rPr>
                <w:rFonts w:hint="eastAsia"/>
              </w:rPr>
              <w:t>等标准中的电测应用。</w:t>
            </w:r>
          </w:p>
          <w:p w:rsidR="007A6C69" w:rsidRDefault="007A6C69" w:rsidP="007A6C69">
            <w:pPr>
              <w:pStyle w:val="a9"/>
              <w:numPr>
                <w:ilvl w:val="0"/>
                <w:numId w:val="29"/>
              </w:numPr>
              <w:ind w:firstLineChars="0"/>
            </w:pPr>
            <w:r>
              <w:rPr>
                <w:rFonts w:hint="eastAsia"/>
              </w:rPr>
              <w:t>主要参数</w:t>
            </w:r>
          </w:p>
          <w:p w:rsidR="007A6C69" w:rsidRDefault="007A6C69" w:rsidP="007A6C69">
            <w:pPr>
              <w:pStyle w:val="a9"/>
              <w:numPr>
                <w:ilvl w:val="0"/>
                <w:numId w:val="30"/>
              </w:numPr>
              <w:ind w:firstLineChars="0"/>
            </w:pPr>
            <w:r>
              <w:rPr>
                <w:rFonts w:hint="eastAsia"/>
              </w:rPr>
              <w:t>测试端口数：</w:t>
            </w:r>
            <w:r>
              <w:rPr>
                <w:rFonts w:hint="eastAsia"/>
              </w:rPr>
              <w:t>2</w:t>
            </w:r>
            <w:r>
              <w:rPr>
                <w:rFonts w:hint="eastAsia"/>
              </w:rPr>
              <w:t>端口</w:t>
            </w:r>
          </w:p>
          <w:p w:rsidR="007A6C69" w:rsidRDefault="007A6C69" w:rsidP="007A6C69">
            <w:pPr>
              <w:pStyle w:val="a9"/>
              <w:numPr>
                <w:ilvl w:val="0"/>
                <w:numId w:val="30"/>
              </w:numPr>
              <w:ind w:firstLineChars="0"/>
            </w:pPr>
            <w:r>
              <w:rPr>
                <w:rFonts w:hint="eastAsia"/>
              </w:rPr>
              <w:t>测试端口输出频率</w:t>
            </w:r>
          </w:p>
          <w:tbl>
            <w:tblPr>
              <w:tblStyle w:val="ac"/>
              <w:tblW w:w="6775" w:type="dxa"/>
              <w:tblInd w:w="450" w:type="dxa"/>
              <w:tblLook w:val="04A0"/>
            </w:tblPr>
            <w:tblGrid>
              <w:gridCol w:w="2703"/>
              <w:gridCol w:w="4072"/>
            </w:tblGrid>
            <w:tr w:rsidR="007A6C69" w:rsidTr="00A607FE">
              <w:tc>
                <w:tcPr>
                  <w:tcW w:w="2703" w:type="dxa"/>
                </w:tcPr>
                <w:p w:rsidR="007A6C69" w:rsidRDefault="007A6C69" w:rsidP="00A607FE">
                  <w:pPr>
                    <w:pStyle w:val="a9"/>
                    <w:ind w:firstLineChars="0" w:firstLine="0"/>
                  </w:pPr>
                  <w:r>
                    <w:rPr>
                      <w:rFonts w:hint="eastAsia"/>
                    </w:rPr>
                    <w:t>频率范围</w:t>
                  </w:r>
                </w:p>
              </w:tc>
              <w:tc>
                <w:tcPr>
                  <w:tcW w:w="4072" w:type="dxa"/>
                </w:tcPr>
                <w:p w:rsidR="007A6C69" w:rsidRDefault="007A6C69" w:rsidP="00A607FE">
                  <w:r>
                    <w:rPr>
                      <w:rFonts w:hint="eastAsia"/>
                    </w:rPr>
                    <w:t>300 KHz</w:t>
                  </w:r>
                  <w:r>
                    <w:rPr>
                      <w:rFonts w:hint="eastAsia"/>
                    </w:rPr>
                    <w:t>至</w:t>
                  </w:r>
                  <w:r>
                    <w:rPr>
                      <w:rFonts w:hint="eastAsia"/>
                    </w:rPr>
                    <w:t>20 GHz</w:t>
                  </w:r>
                </w:p>
              </w:tc>
            </w:tr>
            <w:tr w:rsidR="007A6C69" w:rsidTr="00A607FE">
              <w:tc>
                <w:tcPr>
                  <w:tcW w:w="2703" w:type="dxa"/>
                </w:tcPr>
                <w:p w:rsidR="007A6C69" w:rsidRDefault="007A6C69" w:rsidP="00A607FE">
                  <w:pPr>
                    <w:pStyle w:val="a9"/>
                    <w:ind w:firstLineChars="0" w:firstLine="0"/>
                  </w:pPr>
                  <w:r>
                    <w:rPr>
                      <w:rFonts w:hint="eastAsia"/>
                    </w:rPr>
                    <w:t>频率分辨率</w:t>
                  </w:r>
                </w:p>
              </w:tc>
              <w:tc>
                <w:tcPr>
                  <w:tcW w:w="4072" w:type="dxa"/>
                </w:tcPr>
                <w:p w:rsidR="007A6C69" w:rsidRDefault="007A6C69" w:rsidP="00A607FE">
                  <w:pPr>
                    <w:pStyle w:val="a9"/>
                    <w:ind w:firstLineChars="0" w:firstLine="0"/>
                  </w:pPr>
                  <w:r>
                    <w:rPr>
                      <w:rFonts w:hint="eastAsia"/>
                    </w:rPr>
                    <w:t>1Hz</w:t>
                  </w:r>
                </w:p>
              </w:tc>
            </w:tr>
            <w:tr w:rsidR="007A6C69" w:rsidTr="00A607FE">
              <w:tc>
                <w:tcPr>
                  <w:tcW w:w="2703" w:type="dxa"/>
                </w:tcPr>
                <w:p w:rsidR="007A6C69" w:rsidRDefault="007A6C69" w:rsidP="00A607FE">
                  <w:pPr>
                    <w:pStyle w:val="a9"/>
                    <w:ind w:firstLineChars="0" w:firstLine="0"/>
                  </w:pPr>
                  <w:r>
                    <w:rPr>
                      <w:rFonts w:hint="eastAsia"/>
                    </w:rPr>
                    <w:t>源稳定性</w:t>
                  </w:r>
                </w:p>
              </w:tc>
              <w:tc>
                <w:tcPr>
                  <w:tcW w:w="4072" w:type="dxa"/>
                </w:tcPr>
                <w:p w:rsidR="007A6C69" w:rsidRDefault="007A6C69" w:rsidP="00A607FE">
                  <w:pPr>
                    <w:pStyle w:val="a9"/>
                    <w:ind w:firstLineChars="0" w:firstLine="0"/>
                  </w:pPr>
                  <w:r>
                    <w:rPr>
                      <w:rFonts w:hint="eastAsia"/>
                    </w:rPr>
                    <w:t>±</w:t>
                  </w:r>
                  <w:r>
                    <w:rPr>
                      <w:rFonts w:hint="eastAsia"/>
                    </w:rPr>
                    <w:t>7ppm</w:t>
                  </w:r>
                  <w:r>
                    <w:rPr>
                      <w:rFonts w:hint="eastAsia"/>
                    </w:rPr>
                    <w:t>（</w:t>
                  </w:r>
                  <w:r>
                    <w:rPr>
                      <w:rFonts w:hint="eastAsia"/>
                    </w:rPr>
                    <w:t>5</w:t>
                  </w:r>
                  <w:r>
                    <w:rPr>
                      <w:rFonts w:hint="eastAsia"/>
                    </w:rPr>
                    <w:t>至</w:t>
                  </w:r>
                  <w:r>
                    <w:rPr>
                      <w:rFonts w:hint="eastAsia"/>
                    </w:rPr>
                    <w:t>40</w:t>
                  </w:r>
                  <w:r>
                    <w:rPr>
                      <w:rFonts w:hint="eastAsia"/>
                    </w:rPr>
                    <w:t>℃）</w:t>
                  </w:r>
                </w:p>
              </w:tc>
            </w:tr>
            <w:tr w:rsidR="007A6C69" w:rsidTr="00A607FE">
              <w:tc>
                <w:tcPr>
                  <w:tcW w:w="2703" w:type="dxa"/>
                </w:tcPr>
                <w:p w:rsidR="007A6C69" w:rsidRDefault="007A6C69" w:rsidP="00A607FE">
                  <w:pPr>
                    <w:pStyle w:val="a9"/>
                    <w:ind w:firstLineChars="0" w:firstLine="0"/>
                  </w:pPr>
                  <w:r>
                    <w:rPr>
                      <w:rFonts w:hint="eastAsia"/>
                    </w:rPr>
                    <w:t>连续波精度</w:t>
                  </w:r>
                </w:p>
              </w:tc>
              <w:tc>
                <w:tcPr>
                  <w:tcW w:w="4072" w:type="dxa"/>
                </w:tcPr>
                <w:p w:rsidR="007A6C69" w:rsidRDefault="007A6C69" w:rsidP="00A607FE">
                  <w:r>
                    <w:rPr>
                      <w:rFonts w:hint="eastAsia"/>
                    </w:rPr>
                    <w:t>±</w:t>
                  </w:r>
                  <w:r>
                    <w:rPr>
                      <w:rFonts w:hint="eastAsia"/>
                    </w:rPr>
                    <w:t>7ppm</w:t>
                  </w:r>
                </w:p>
              </w:tc>
            </w:tr>
          </w:tbl>
          <w:p w:rsidR="007A6C69" w:rsidRDefault="007A6C69" w:rsidP="007A6C69">
            <w:pPr>
              <w:pStyle w:val="a9"/>
              <w:ind w:left="450" w:firstLineChars="0" w:firstLine="0"/>
            </w:pPr>
          </w:p>
          <w:p w:rsidR="007A6C69" w:rsidRDefault="007A6C69" w:rsidP="007A6C69">
            <w:pPr>
              <w:pStyle w:val="a9"/>
              <w:numPr>
                <w:ilvl w:val="0"/>
                <w:numId w:val="30"/>
              </w:numPr>
              <w:ind w:firstLineChars="0"/>
            </w:pPr>
            <w:r>
              <w:rPr>
                <w:rFonts w:hint="eastAsia"/>
              </w:rPr>
              <w:t>测试端口输出功率</w:t>
            </w:r>
          </w:p>
          <w:tbl>
            <w:tblPr>
              <w:tblStyle w:val="ac"/>
              <w:tblW w:w="6775" w:type="dxa"/>
              <w:tblInd w:w="450" w:type="dxa"/>
              <w:tblLook w:val="04A0"/>
            </w:tblPr>
            <w:tblGrid>
              <w:gridCol w:w="2703"/>
              <w:gridCol w:w="4072"/>
            </w:tblGrid>
            <w:tr w:rsidR="007A6C69" w:rsidTr="00A607FE">
              <w:tc>
                <w:tcPr>
                  <w:tcW w:w="2703" w:type="dxa"/>
                </w:tcPr>
                <w:p w:rsidR="007A6C69" w:rsidRDefault="007A6C69" w:rsidP="00A607FE">
                  <w:pPr>
                    <w:pStyle w:val="a9"/>
                    <w:ind w:firstLineChars="0" w:firstLine="0"/>
                  </w:pPr>
                  <w:r>
                    <w:rPr>
                      <w:rFonts w:hint="eastAsia"/>
                    </w:rPr>
                    <w:t>额定功率（预设功率）</w:t>
                  </w:r>
                </w:p>
              </w:tc>
              <w:tc>
                <w:tcPr>
                  <w:tcW w:w="4072" w:type="dxa"/>
                </w:tcPr>
                <w:p w:rsidR="007A6C69" w:rsidRDefault="007A6C69" w:rsidP="00A607FE">
                  <w:pPr>
                    <w:pStyle w:val="a9"/>
                    <w:ind w:firstLineChars="0" w:firstLine="0"/>
                  </w:pPr>
                  <w:r>
                    <w:rPr>
                      <w:rFonts w:hint="eastAsia"/>
                    </w:rPr>
                    <w:t>-5dBm</w:t>
                  </w:r>
                </w:p>
              </w:tc>
            </w:tr>
            <w:tr w:rsidR="007A6C69" w:rsidTr="00A607FE">
              <w:tc>
                <w:tcPr>
                  <w:tcW w:w="2703" w:type="dxa"/>
                </w:tcPr>
                <w:p w:rsidR="007A6C69" w:rsidRDefault="007A6C69" w:rsidP="00A607FE">
                  <w:pPr>
                    <w:pStyle w:val="a9"/>
                    <w:ind w:firstLineChars="0" w:firstLine="0"/>
                  </w:pPr>
                  <w:r>
                    <w:rPr>
                      <w:rFonts w:hint="eastAsia"/>
                    </w:rPr>
                    <w:t>电平精度：</w:t>
                  </w:r>
                </w:p>
                <w:p w:rsidR="007A6C69" w:rsidRDefault="007A6C69" w:rsidP="00A607FE">
                  <w:pPr>
                    <w:pStyle w:val="a9"/>
                    <w:ind w:firstLineChars="0" w:firstLine="0"/>
                  </w:pPr>
                  <w:r>
                    <w:rPr>
                      <w:rFonts w:hint="eastAsia"/>
                    </w:rPr>
                    <w:t>步进扫描模式：</w:t>
                  </w:r>
                </w:p>
                <w:p w:rsidR="007A6C69" w:rsidRDefault="007A6C69" w:rsidP="00A607FE">
                  <w:pPr>
                    <w:pStyle w:val="a9"/>
                    <w:ind w:firstLineChars="0" w:firstLine="0"/>
                  </w:pPr>
                  <w:r>
                    <w:t xml:space="preserve">300 kHz </w:t>
                  </w:r>
                  <w:r>
                    <w:t>至</w:t>
                  </w:r>
                  <w:r>
                    <w:t xml:space="preserve"> 1 MHz </w:t>
                  </w:r>
                </w:p>
                <w:p w:rsidR="007A6C69" w:rsidRDefault="007A6C69" w:rsidP="00A607FE">
                  <w:pPr>
                    <w:pStyle w:val="a9"/>
                    <w:ind w:firstLineChars="0" w:firstLine="0"/>
                  </w:pPr>
                  <w:r>
                    <w:t xml:space="preserve">1 MHz </w:t>
                  </w:r>
                  <w:r>
                    <w:t>至</w:t>
                  </w:r>
                  <w:r>
                    <w:t xml:space="preserve"> 5 MHz </w:t>
                  </w:r>
                </w:p>
                <w:p w:rsidR="007A6C69" w:rsidRDefault="007A6C69" w:rsidP="00A607FE">
                  <w:pPr>
                    <w:pStyle w:val="a9"/>
                    <w:ind w:firstLineChars="0" w:firstLine="0"/>
                  </w:pPr>
                  <w:r>
                    <w:t xml:space="preserve">5 MHz </w:t>
                  </w:r>
                  <w:r>
                    <w:t>至</w:t>
                  </w:r>
                  <w:r>
                    <w:t xml:space="preserve"> 8.5 GHz </w:t>
                  </w:r>
                </w:p>
                <w:p w:rsidR="007A6C69" w:rsidRDefault="007A6C69" w:rsidP="00A607FE">
                  <w:pPr>
                    <w:pStyle w:val="a9"/>
                    <w:ind w:firstLineChars="0" w:firstLine="0"/>
                  </w:pPr>
                  <w:r>
                    <w:t xml:space="preserve">8.5 GHz </w:t>
                  </w:r>
                  <w:r>
                    <w:t>至</w:t>
                  </w:r>
                  <w:r>
                    <w:t xml:space="preserve"> 20 GHz</w:t>
                  </w:r>
                </w:p>
                <w:p w:rsidR="007A6C69" w:rsidRDefault="007A6C69" w:rsidP="00A607FE">
                  <w:pPr>
                    <w:pStyle w:val="a9"/>
                    <w:ind w:firstLineChars="0" w:firstLine="0"/>
                  </w:pPr>
                  <w:r>
                    <w:rPr>
                      <w:rFonts w:hint="eastAsia"/>
                    </w:rPr>
                    <w:t>连续扫描模式：</w:t>
                  </w:r>
                </w:p>
                <w:p w:rsidR="007A6C69" w:rsidRDefault="007A6C69" w:rsidP="00A607FE">
                  <w:pPr>
                    <w:pStyle w:val="a9"/>
                    <w:ind w:firstLineChars="0" w:firstLine="0"/>
                  </w:pPr>
                  <w:r>
                    <w:t xml:space="preserve">300 kHz </w:t>
                  </w:r>
                  <w:r>
                    <w:t>至</w:t>
                  </w:r>
                  <w:r>
                    <w:t xml:space="preserve"> 1 </w:t>
                  </w:r>
                  <w:r>
                    <w:rPr>
                      <w:rFonts w:hint="eastAsia"/>
                    </w:rPr>
                    <w:t>G</w:t>
                  </w:r>
                  <w:r>
                    <w:t xml:space="preserve">Hz </w:t>
                  </w:r>
                </w:p>
                <w:p w:rsidR="007A6C69" w:rsidRDefault="007A6C69" w:rsidP="00A607FE">
                  <w:pPr>
                    <w:pStyle w:val="a9"/>
                    <w:ind w:firstLineChars="0" w:firstLine="0"/>
                  </w:pPr>
                  <w:r>
                    <w:t xml:space="preserve">1 </w:t>
                  </w:r>
                  <w:r>
                    <w:rPr>
                      <w:rFonts w:hint="eastAsia"/>
                    </w:rPr>
                    <w:t>G</w:t>
                  </w:r>
                  <w:r>
                    <w:t xml:space="preserve">Hz </w:t>
                  </w:r>
                  <w:r>
                    <w:t>至</w:t>
                  </w:r>
                  <w:r>
                    <w:t xml:space="preserve"> </w:t>
                  </w:r>
                  <w:r>
                    <w:rPr>
                      <w:rFonts w:hint="eastAsia"/>
                    </w:rPr>
                    <w:t>8.5</w:t>
                  </w:r>
                  <w:r>
                    <w:t xml:space="preserve"> </w:t>
                  </w:r>
                  <w:r>
                    <w:rPr>
                      <w:rFonts w:hint="eastAsia"/>
                    </w:rPr>
                    <w:t>G</w:t>
                  </w:r>
                  <w:r>
                    <w:t xml:space="preserve">Hz </w:t>
                  </w:r>
                </w:p>
                <w:p w:rsidR="007A6C69" w:rsidRPr="008063F9" w:rsidRDefault="007A6C69" w:rsidP="00A607FE">
                  <w:pPr>
                    <w:pStyle w:val="a9"/>
                    <w:ind w:firstLineChars="0" w:firstLine="0"/>
                  </w:pPr>
                  <w:r>
                    <w:t xml:space="preserve">8.5 GHz </w:t>
                  </w:r>
                  <w:r>
                    <w:t>至</w:t>
                  </w:r>
                  <w:r>
                    <w:t xml:space="preserve"> 20 GHz</w:t>
                  </w:r>
                </w:p>
              </w:tc>
              <w:tc>
                <w:tcPr>
                  <w:tcW w:w="4072" w:type="dxa"/>
                </w:tcPr>
                <w:p w:rsidR="007A6C69" w:rsidRDefault="007A6C69" w:rsidP="00A607FE">
                  <w:pPr>
                    <w:pStyle w:val="a9"/>
                    <w:ind w:firstLineChars="0" w:firstLine="0"/>
                  </w:pPr>
                  <w:r>
                    <w:t xml:space="preserve">± 0.650 dB (-5 dBm </w:t>
                  </w:r>
                  <w:r>
                    <w:t>时</w:t>
                  </w:r>
                  <w:r>
                    <w:t xml:space="preserve">, 50 MHz </w:t>
                  </w:r>
                  <w:r>
                    <w:t>绝对值</w:t>
                  </w:r>
                  <w:r>
                    <w:t>)</w:t>
                  </w:r>
                </w:p>
                <w:p w:rsidR="007A6C69" w:rsidRDefault="007A6C69" w:rsidP="00A607FE">
                  <w:pPr>
                    <w:pStyle w:val="a9"/>
                    <w:ind w:firstLineChars="0" w:firstLine="0"/>
                  </w:pPr>
                </w:p>
                <w:p w:rsidR="007A6C69" w:rsidRDefault="007A6C69" w:rsidP="00A607FE">
                  <w:pPr>
                    <w:pStyle w:val="a9"/>
                    <w:ind w:firstLineChars="0" w:firstLine="0"/>
                  </w:pPr>
                  <w:r>
                    <w:t xml:space="preserve">+2.0 dB,–6.0 dB </w:t>
                  </w:r>
                </w:p>
                <w:p w:rsidR="007A6C69" w:rsidRDefault="007A6C69" w:rsidP="00A607FE">
                  <w:pPr>
                    <w:pStyle w:val="a9"/>
                    <w:ind w:firstLineChars="0" w:firstLine="0"/>
                  </w:pPr>
                  <w:r>
                    <w:t xml:space="preserve">±2.0 dB </w:t>
                  </w:r>
                </w:p>
                <w:p w:rsidR="007A6C69" w:rsidRDefault="007A6C69" w:rsidP="00A607FE">
                  <w:pPr>
                    <w:pStyle w:val="a9"/>
                    <w:ind w:firstLineChars="0" w:firstLine="0"/>
                  </w:pPr>
                  <w:r>
                    <w:t xml:space="preserve">±1.0 dB </w:t>
                  </w:r>
                </w:p>
                <w:p w:rsidR="007A6C69" w:rsidRDefault="007A6C69" w:rsidP="00A607FE">
                  <w:pPr>
                    <w:pStyle w:val="a9"/>
                    <w:ind w:firstLineChars="0" w:firstLine="0"/>
                  </w:pPr>
                  <w:r>
                    <w:t>±2.5 Db</w:t>
                  </w:r>
                </w:p>
                <w:p w:rsidR="007A6C69" w:rsidRDefault="007A6C69" w:rsidP="00A607FE">
                  <w:pPr>
                    <w:pStyle w:val="a9"/>
                    <w:ind w:firstLineChars="0" w:firstLine="0"/>
                  </w:pPr>
                </w:p>
                <w:p w:rsidR="007A6C69" w:rsidRDefault="007A6C69" w:rsidP="00A607FE">
                  <w:pPr>
                    <w:pStyle w:val="a9"/>
                    <w:ind w:firstLineChars="0" w:firstLine="0"/>
                  </w:pPr>
                  <w:r>
                    <w:t xml:space="preserve">±5.0 dB </w:t>
                  </w:r>
                </w:p>
                <w:p w:rsidR="007A6C69" w:rsidRDefault="007A6C69" w:rsidP="00A607FE">
                  <w:pPr>
                    <w:pStyle w:val="a9"/>
                    <w:ind w:firstLineChars="0" w:firstLine="0"/>
                  </w:pPr>
                  <w:r>
                    <w:t xml:space="preserve">±2.5 dB </w:t>
                  </w:r>
                </w:p>
                <w:p w:rsidR="007A6C69" w:rsidRDefault="007A6C69" w:rsidP="00A607FE">
                  <w:pPr>
                    <w:pStyle w:val="a9"/>
                    <w:ind w:firstLineChars="0" w:firstLine="0"/>
                  </w:pPr>
                  <w:r>
                    <w:t>+5.0 dB, –7.0 dB</w:t>
                  </w:r>
                </w:p>
              </w:tc>
            </w:tr>
            <w:tr w:rsidR="007A6C69" w:rsidTr="00A607FE">
              <w:tc>
                <w:tcPr>
                  <w:tcW w:w="2703" w:type="dxa"/>
                </w:tcPr>
                <w:p w:rsidR="007A6C69" w:rsidRDefault="007A6C69" w:rsidP="00A607FE">
                  <w:pPr>
                    <w:pStyle w:val="a9"/>
                    <w:ind w:firstLineChars="0" w:firstLine="0"/>
                  </w:pPr>
                  <w:r>
                    <w:rPr>
                      <w:rFonts w:hint="eastAsia"/>
                    </w:rPr>
                    <w:t>电平线性度：</w:t>
                  </w:r>
                </w:p>
                <w:p w:rsidR="007A6C69" w:rsidRDefault="007A6C69" w:rsidP="00A607FE">
                  <w:pPr>
                    <w:pStyle w:val="a9"/>
                    <w:ind w:firstLineChars="0" w:firstLine="0"/>
                  </w:pPr>
                  <w:r>
                    <w:rPr>
                      <w:rFonts w:hint="eastAsia"/>
                    </w:rPr>
                    <w:t>步进扫描模式</w:t>
                  </w:r>
                </w:p>
                <w:p w:rsidR="007A6C69" w:rsidRDefault="007A6C69" w:rsidP="00A607FE">
                  <w:pPr>
                    <w:pStyle w:val="a9"/>
                    <w:ind w:firstLineChars="0" w:firstLine="0"/>
                  </w:pPr>
                  <w:r>
                    <w:rPr>
                      <w:rFonts w:hint="eastAsia"/>
                    </w:rPr>
                    <w:t>连续扫描模式</w:t>
                  </w:r>
                </w:p>
              </w:tc>
              <w:tc>
                <w:tcPr>
                  <w:tcW w:w="4072" w:type="dxa"/>
                </w:tcPr>
                <w:p w:rsidR="007A6C69" w:rsidRDefault="007A6C69" w:rsidP="00A607FE">
                  <w:pPr>
                    <w:pStyle w:val="a9"/>
                    <w:ind w:firstLineChars="0" w:firstLine="0"/>
                  </w:pPr>
                </w:p>
                <w:p w:rsidR="007A6C69" w:rsidRDefault="007A6C69" w:rsidP="00A607FE">
                  <w:pPr>
                    <w:pStyle w:val="a9"/>
                    <w:ind w:firstLineChars="0" w:firstLine="0"/>
                  </w:pPr>
                  <w:r>
                    <w:rPr>
                      <w:rFonts w:hint="eastAsia"/>
                    </w:rPr>
                    <w:t>±</w:t>
                  </w:r>
                  <w:r>
                    <w:rPr>
                      <w:rFonts w:hint="eastAsia"/>
                    </w:rPr>
                    <w:t>0.75dB</w:t>
                  </w:r>
                </w:p>
                <w:p w:rsidR="007A6C69" w:rsidRPr="008063F9" w:rsidRDefault="007A6C69" w:rsidP="00A607FE">
                  <w:pPr>
                    <w:pStyle w:val="a9"/>
                    <w:ind w:firstLineChars="0" w:firstLine="0"/>
                  </w:pPr>
                  <w:r>
                    <w:rPr>
                      <w:rFonts w:hint="eastAsia"/>
                    </w:rPr>
                    <w:t>±</w:t>
                  </w:r>
                  <w:r>
                    <w:rPr>
                      <w:rFonts w:hint="eastAsia"/>
                    </w:rPr>
                    <w:t>1.5dB</w:t>
                  </w:r>
                </w:p>
              </w:tc>
            </w:tr>
            <w:tr w:rsidR="007A6C69" w:rsidTr="00A607FE">
              <w:tc>
                <w:tcPr>
                  <w:tcW w:w="2703" w:type="dxa"/>
                </w:tcPr>
                <w:p w:rsidR="007A6C69" w:rsidRDefault="007A6C69" w:rsidP="00A607FE">
                  <w:pPr>
                    <w:pStyle w:val="a9"/>
                    <w:ind w:firstLineChars="0" w:firstLine="0"/>
                  </w:pPr>
                  <w:r>
                    <w:rPr>
                      <w:rFonts w:hint="eastAsia"/>
                    </w:rPr>
                    <w:t>功率范围</w:t>
                  </w:r>
                </w:p>
              </w:tc>
              <w:tc>
                <w:tcPr>
                  <w:tcW w:w="4072" w:type="dxa"/>
                </w:tcPr>
                <w:p w:rsidR="007A6C69" w:rsidRDefault="007A6C69" w:rsidP="00A607FE">
                  <w:pPr>
                    <w:pStyle w:val="a9"/>
                    <w:ind w:firstLineChars="0" w:firstLine="0"/>
                  </w:pPr>
                  <w:r>
                    <w:t xml:space="preserve">-85 dBm </w:t>
                  </w:r>
                  <w:r>
                    <w:t>至</w:t>
                  </w:r>
                  <w:r>
                    <w:t xml:space="preserve"> +10 dBm</w:t>
                  </w:r>
                </w:p>
              </w:tc>
            </w:tr>
            <w:tr w:rsidR="007A6C69" w:rsidTr="00A607FE">
              <w:tc>
                <w:tcPr>
                  <w:tcW w:w="2703" w:type="dxa"/>
                </w:tcPr>
                <w:p w:rsidR="007A6C69" w:rsidRDefault="007A6C69" w:rsidP="00A607FE">
                  <w:pPr>
                    <w:pStyle w:val="a9"/>
                    <w:ind w:firstLineChars="0" w:firstLine="0"/>
                  </w:pPr>
                  <w:r>
                    <w:rPr>
                      <w:rFonts w:hint="eastAsia"/>
                    </w:rPr>
                    <w:t>电平分辨率</w:t>
                  </w:r>
                </w:p>
              </w:tc>
              <w:tc>
                <w:tcPr>
                  <w:tcW w:w="4072" w:type="dxa"/>
                </w:tcPr>
                <w:p w:rsidR="007A6C69" w:rsidRDefault="007A6C69" w:rsidP="00A607FE">
                  <w:pPr>
                    <w:pStyle w:val="a9"/>
                    <w:ind w:firstLineChars="0" w:firstLine="0"/>
                  </w:pPr>
                  <w:r>
                    <w:rPr>
                      <w:rFonts w:hint="eastAsia"/>
                    </w:rPr>
                    <w:t>0.05dB</w:t>
                  </w:r>
                </w:p>
              </w:tc>
            </w:tr>
          </w:tbl>
          <w:p w:rsidR="007A6C69" w:rsidRDefault="007A6C69" w:rsidP="007A6C69"/>
          <w:p w:rsidR="007A6C69" w:rsidRDefault="007A6C69" w:rsidP="007A6C69">
            <w:pPr>
              <w:pStyle w:val="a9"/>
              <w:numPr>
                <w:ilvl w:val="0"/>
                <w:numId w:val="30"/>
              </w:numPr>
              <w:ind w:firstLineChars="0"/>
            </w:pPr>
            <w:r>
              <w:rPr>
                <w:rFonts w:hint="eastAsia"/>
              </w:rPr>
              <w:t>系统动态范围</w:t>
            </w:r>
          </w:p>
          <w:tbl>
            <w:tblPr>
              <w:tblStyle w:val="ac"/>
              <w:tblW w:w="6775" w:type="dxa"/>
              <w:tblInd w:w="450" w:type="dxa"/>
              <w:tblLook w:val="04A0"/>
            </w:tblPr>
            <w:tblGrid>
              <w:gridCol w:w="1994"/>
              <w:gridCol w:w="2268"/>
              <w:gridCol w:w="2513"/>
            </w:tblGrid>
            <w:tr w:rsidR="007A6C69" w:rsidTr="00A607FE">
              <w:tc>
                <w:tcPr>
                  <w:tcW w:w="1994" w:type="dxa"/>
                </w:tcPr>
                <w:p w:rsidR="007A6C69" w:rsidRDefault="007A6C69" w:rsidP="00A607FE">
                  <w:pPr>
                    <w:pStyle w:val="a9"/>
                    <w:ind w:firstLineChars="0" w:firstLine="0"/>
                  </w:pPr>
                  <w:r>
                    <w:rPr>
                      <w:rFonts w:hint="eastAsia"/>
                    </w:rPr>
                    <w:t>300KHz</w:t>
                  </w:r>
                  <w:r>
                    <w:rPr>
                      <w:rFonts w:hint="eastAsia"/>
                    </w:rPr>
                    <w:t>至</w:t>
                  </w:r>
                  <w:r>
                    <w:rPr>
                      <w:rFonts w:hint="eastAsia"/>
                    </w:rPr>
                    <w:t>1MHz</w:t>
                  </w:r>
                </w:p>
                <w:p w:rsidR="007A6C69" w:rsidRDefault="007A6C69" w:rsidP="00A607FE">
                  <w:pPr>
                    <w:pStyle w:val="a9"/>
                    <w:ind w:firstLineChars="0" w:firstLine="0"/>
                  </w:pPr>
                  <w:r>
                    <w:rPr>
                      <w:rFonts w:hint="eastAsia"/>
                    </w:rPr>
                    <w:t>1MHz</w:t>
                  </w:r>
                  <w:r>
                    <w:rPr>
                      <w:rFonts w:hint="eastAsia"/>
                    </w:rPr>
                    <w:t>至</w:t>
                  </w:r>
                  <w:r>
                    <w:rPr>
                      <w:rFonts w:hint="eastAsia"/>
                    </w:rPr>
                    <w:t>10MHz</w:t>
                  </w:r>
                </w:p>
                <w:p w:rsidR="007A6C69" w:rsidRDefault="007A6C69" w:rsidP="00A607FE">
                  <w:pPr>
                    <w:pStyle w:val="a9"/>
                    <w:ind w:firstLineChars="0" w:firstLine="0"/>
                  </w:pPr>
                  <w:r>
                    <w:rPr>
                      <w:rFonts w:hint="eastAsia"/>
                    </w:rPr>
                    <w:t>10MHz</w:t>
                  </w:r>
                  <w:r>
                    <w:rPr>
                      <w:rFonts w:hint="eastAsia"/>
                    </w:rPr>
                    <w:t>至</w:t>
                  </w:r>
                  <w:r>
                    <w:rPr>
                      <w:rFonts w:hint="eastAsia"/>
                    </w:rPr>
                    <w:t>100MHz</w:t>
                  </w:r>
                </w:p>
                <w:p w:rsidR="007A6C69" w:rsidRDefault="007A6C69" w:rsidP="00A607FE">
                  <w:pPr>
                    <w:pStyle w:val="a9"/>
                    <w:ind w:firstLineChars="0" w:firstLine="0"/>
                  </w:pPr>
                  <w:r>
                    <w:rPr>
                      <w:rFonts w:hint="eastAsia"/>
                    </w:rPr>
                    <w:t>100MHz</w:t>
                  </w:r>
                  <w:r>
                    <w:rPr>
                      <w:rFonts w:hint="eastAsia"/>
                    </w:rPr>
                    <w:t>至</w:t>
                  </w:r>
                  <w:r>
                    <w:rPr>
                      <w:rFonts w:hint="eastAsia"/>
                    </w:rPr>
                    <w:t>6GHz</w:t>
                  </w:r>
                </w:p>
                <w:p w:rsidR="007A6C69" w:rsidRDefault="007A6C69" w:rsidP="00A607FE">
                  <w:pPr>
                    <w:pStyle w:val="a9"/>
                    <w:ind w:firstLineChars="0" w:firstLine="0"/>
                  </w:pPr>
                  <w:r>
                    <w:rPr>
                      <w:rFonts w:hint="eastAsia"/>
                    </w:rPr>
                    <w:t>6GHz</w:t>
                  </w:r>
                  <w:r>
                    <w:rPr>
                      <w:rFonts w:hint="eastAsia"/>
                    </w:rPr>
                    <w:t>至</w:t>
                  </w:r>
                  <w:r>
                    <w:rPr>
                      <w:rFonts w:hint="eastAsia"/>
                    </w:rPr>
                    <w:t>8.5GHz</w:t>
                  </w:r>
                </w:p>
                <w:p w:rsidR="007A6C69" w:rsidRDefault="007A6C69" w:rsidP="00A607FE">
                  <w:pPr>
                    <w:pStyle w:val="a9"/>
                    <w:ind w:firstLineChars="0" w:firstLine="0"/>
                  </w:pPr>
                  <w:r>
                    <w:rPr>
                      <w:rFonts w:hint="eastAsia"/>
                    </w:rPr>
                    <w:t>8.5GHz</w:t>
                  </w:r>
                  <w:r>
                    <w:rPr>
                      <w:rFonts w:hint="eastAsia"/>
                    </w:rPr>
                    <w:t>至</w:t>
                  </w:r>
                  <w:r>
                    <w:rPr>
                      <w:rFonts w:hint="eastAsia"/>
                    </w:rPr>
                    <w:t>10.5GHz</w:t>
                  </w:r>
                </w:p>
                <w:p w:rsidR="007A6C69" w:rsidRDefault="007A6C69" w:rsidP="00A607FE">
                  <w:pPr>
                    <w:pStyle w:val="a9"/>
                    <w:ind w:firstLineChars="0" w:firstLine="0"/>
                  </w:pPr>
                  <w:r>
                    <w:rPr>
                      <w:rFonts w:hint="eastAsia"/>
                    </w:rPr>
                    <w:t>10.5GHz</w:t>
                  </w:r>
                  <w:r>
                    <w:rPr>
                      <w:rFonts w:hint="eastAsia"/>
                    </w:rPr>
                    <w:t>至</w:t>
                  </w:r>
                  <w:r>
                    <w:rPr>
                      <w:rFonts w:hint="eastAsia"/>
                    </w:rPr>
                    <w:t>15GHz</w:t>
                  </w:r>
                </w:p>
                <w:p w:rsidR="007A6C69" w:rsidRDefault="007A6C69" w:rsidP="00A607FE">
                  <w:pPr>
                    <w:pStyle w:val="a9"/>
                    <w:ind w:firstLineChars="0" w:firstLine="0"/>
                  </w:pPr>
                  <w:r>
                    <w:rPr>
                      <w:rFonts w:hint="eastAsia"/>
                    </w:rPr>
                    <w:lastRenderedPageBreak/>
                    <w:t>15GHz</w:t>
                  </w:r>
                  <w:r>
                    <w:rPr>
                      <w:rFonts w:hint="eastAsia"/>
                    </w:rPr>
                    <w:t>至</w:t>
                  </w:r>
                  <w:r>
                    <w:rPr>
                      <w:rFonts w:hint="eastAsia"/>
                    </w:rPr>
                    <w:t>20GHz</w:t>
                  </w:r>
                </w:p>
                <w:p w:rsidR="007A6C69" w:rsidRDefault="007A6C69" w:rsidP="00A607FE">
                  <w:pPr>
                    <w:pStyle w:val="a9"/>
                    <w:ind w:firstLineChars="0" w:firstLine="0"/>
                  </w:pPr>
                </w:p>
              </w:tc>
              <w:tc>
                <w:tcPr>
                  <w:tcW w:w="2268" w:type="dxa"/>
                </w:tcPr>
                <w:p w:rsidR="007A6C69" w:rsidRDefault="007A6C69" w:rsidP="00A607FE">
                  <w:pPr>
                    <w:pStyle w:val="a9"/>
                    <w:ind w:firstLineChars="0" w:firstLine="0"/>
                  </w:pPr>
                </w:p>
                <w:p w:rsidR="007A6C69" w:rsidRDefault="007A6C69" w:rsidP="00A607FE">
                  <w:pPr>
                    <w:pStyle w:val="a9"/>
                    <w:ind w:firstLineChars="0" w:firstLine="0"/>
                  </w:pPr>
                </w:p>
                <w:p w:rsidR="007A6C69" w:rsidRDefault="007A6C69" w:rsidP="00A607FE">
                  <w:pPr>
                    <w:pStyle w:val="a9"/>
                    <w:ind w:firstLineChars="0" w:firstLine="0"/>
                  </w:pPr>
                </w:p>
                <w:p w:rsidR="007A6C69" w:rsidRDefault="007A6C69" w:rsidP="00A607FE">
                  <w:pPr>
                    <w:pStyle w:val="a9"/>
                    <w:ind w:firstLineChars="0" w:firstLine="0"/>
                  </w:pPr>
                  <w:r>
                    <w:rPr>
                      <w:rFonts w:hint="eastAsia"/>
                    </w:rPr>
                    <w:t>中频带宽</w:t>
                  </w:r>
                  <w:r>
                    <w:rPr>
                      <w:rFonts w:hint="eastAsia"/>
                    </w:rPr>
                    <w:t>=3 KHz</w:t>
                  </w:r>
                </w:p>
              </w:tc>
              <w:tc>
                <w:tcPr>
                  <w:tcW w:w="2513" w:type="dxa"/>
                </w:tcPr>
                <w:p w:rsidR="007A6C69" w:rsidRDefault="007A6C69" w:rsidP="00A607FE">
                  <w:pPr>
                    <w:pStyle w:val="a9"/>
                    <w:ind w:firstLineChars="0" w:firstLine="0"/>
                  </w:pPr>
                  <w:r>
                    <w:t xml:space="preserve">70 dB </w:t>
                  </w:r>
                </w:p>
                <w:p w:rsidR="007A6C69" w:rsidRDefault="007A6C69" w:rsidP="00A607FE">
                  <w:pPr>
                    <w:pStyle w:val="a9"/>
                    <w:ind w:firstLineChars="0" w:firstLine="0"/>
                  </w:pPr>
                  <w:r>
                    <w:t xml:space="preserve">82 dB </w:t>
                  </w:r>
                </w:p>
                <w:p w:rsidR="007A6C69" w:rsidRDefault="007A6C69" w:rsidP="00A607FE">
                  <w:pPr>
                    <w:pStyle w:val="a9"/>
                    <w:ind w:firstLineChars="0" w:firstLine="0"/>
                  </w:pPr>
                  <w:r>
                    <w:t xml:space="preserve">95 dB </w:t>
                  </w:r>
                </w:p>
                <w:p w:rsidR="007A6C69" w:rsidRDefault="007A6C69" w:rsidP="00A607FE">
                  <w:pPr>
                    <w:pStyle w:val="a9"/>
                    <w:ind w:firstLineChars="0" w:firstLine="0"/>
                  </w:pPr>
                  <w:r>
                    <w:t xml:space="preserve">98 dB </w:t>
                  </w:r>
                </w:p>
                <w:p w:rsidR="007A6C69" w:rsidRDefault="007A6C69" w:rsidP="00A607FE">
                  <w:pPr>
                    <w:pStyle w:val="a9"/>
                    <w:ind w:firstLineChars="0" w:firstLine="0"/>
                  </w:pPr>
                  <w:r>
                    <w:t xml:space="preserve">92 dB </w:t>
                  </w:r>
                </w:p>
                <w:p w:rsidR="007A6C69" w:rsidRDefault="007A6C69" w:rsidP="00A607FE">
                  <w:pPr>
                    <w:pStyle w:val="a9"/>
                    <w:ind w:firstLineChars="0" w:firstLine="0"/>
                  </w:pPr>
                  <w:r>
                    <w:t xml:space="preserve">80 dB </w:t>
                  </w:r>
                </w:p>
                <w:p w:rsidR="007A6C69" w:rsidRDefault="007A6C69" w:rsidP="00A607FE">
                  <w:pPr>
                    <w:pStyle w:val="a9"/>
                    <w:ind w:firstLineChars="0" w:firstLine="0"/>
                  </w:pPr>
                  <w:r>
                    <w:t xml:space="preserve">75 dB </w:t>
                  </w:r>
                </w:p>
                <w:p w:rsidR="007A6C69" w:rsidRDefault="007A6C69" w:rsidP="00A607FE">
                  <w:pPr>
                    <w:pStyle w:val="a9"/>
                    <w:ind w:firstLineChars="0" w:firstLine="0"/>
                  </w:pPr>
                  <w:r>
                    <w:lastRenderedPageBreak/>
                    <w:t>71 dB</w:t>
                  </w:r>
                </w:p>
              </w:tc>
            </w:tr>
            <w:tr w:rsidR="007A6C69" w:rsidTr="00A607FE">
              <w:tc>
                <w:tcPr>
                  <w:tcW w:w="1994" w:type="dxa"/>
                </w:tcPr>
                <w:p w:rsidR="007A6C69" w:rsidRDefault="007A6C69" w:rsidP="00A607FE">
                  <w:pPr>
                    <w:pStyle w:val="a9"/>
                    <w:ind w:firstLineChars="0" w:firstLine="0"/>
                  </w:pPr>
                  <w:r>
                    <w:rPr>
                      <w:rFonts w:hint="eastAsia"/>
                    </w:rPr>
                    <w:lastRenderedPageBreak/>
                    <w:t>300KHz</w:t>
                  </w:r>
                  <w:r>
                    <w:rPr>
                      <w:rFonts w:hint="eastAsia"/>
                    </w:rPr>
                    <w:t>至</w:t>
                  </w:r>
                  <w:r>
                    <w:rPr>
                      <w:rFonts w:hint="eastAsia"/>
                    </w:rPr>
                    <w:t>1MHz</w:t>
                  </w:r>
                </w:p>
                <w:p w:rsidR="007A6C69" w:rsidRDefault="007A6C69" w:rsidP="00A607FE">
                  <w:pPr>
                    <w:pStyle w:val="a9"/>
                    <w:ind w:firstLineChars="0" w:firstLine="0"/>
                  </w:pPr>
                  <w:r>
                    <w:rPr>
                      <w:rFonts w:hint="eastAsia"/>
                    </w:rPr>
                    <w:t>1MHz</w:t>
                  </w:r>
                  <w:r>
                    <w:rPr>
                      <w:rFonts w:hint="eastAsia"/>
                    </w:rPr>
                    <w:t>至</w:t>
                  </w:r>
                  <w:r>
                    <w:rPr>
                      <w:rFonts w:hint="eastAsia"/>
                    </w:rPr>
                    <w:t>10MHz</w:t>
                  </w:r>
                </w:p>
                <w:p w:rsidR="007A6C69" w:rsidRDefault="007A6C69" w:rsidP="00A607FE">
                  <w:pPr>
                    <w:pStyle w:val="a9"/>
                    <w:ind w:firstLineChars="0" w:firstLine="0"/>
                  </w:pPr>
                  <w:r>
                    <w:rPr>
                      <w:rFonts w:hint="eastAsia"/>
                    </w:rPr>
                    <w:t>10MHz</w:t>
                  </w:r>
                  <w:r>
                    <w:rPr>
                      <w:rFonts w:hint="eastAsia"/>
                    </w:rPr>
                    <w:t>至</w:t>
                  </w:r>
                  <w:r>
                    <w:rPr>
                      <w:rFonts w:hint="eastAsia"/>
                    </w:rPr>
                    <w:t>100MHz</w:t>
                  </w:r>
                </w:p>
                <w:p w:rsidR="007A6C69" w:rsidRDefault="007A6C69" w:rsidP="00A607FE">
                  <w:pPr>
                    <w:pStyle w:val="a9"/>
                    <w:ind w:firstLineChars="0" w:firstLine="0"/>
                  </w:pPr>
                  <w:r>
                    <w:rPr>
                      <w:rFonts w:hint="eastAsia"/>
                    </w:rPr>
                    <w:t>100MHz</w:t>
                  </w:r>
                  <w:r>
                    <w:rPr>
                      <w:rFonts w:hint="eastAsia"/>
                    </w:rPr>
                    <w:t>至</w:t>
                  </w:r>
                  <w:r>
                    <w:rPr>
                      <w:rFonts w:hint="eastAsia"/>
                    </w:rPr>
                    <w:t>6GHz</w:t>
                  </w:r>
                </w:p>
                <w:p w:rsidR="007A6C69" w:rsidRDefault="007A6C69" w:rsidP="00A607FE">
                  <w:pPr>
                    <w:pStyle w:val="a9"/>
                    <w:ind w:firstLineChars="0" w:firstLine="0"/>
                  </w:pPr>
                  <w:r>
                    <w:rPr>
                      <w:rFonts w:hint="eastAsia"/>
                    </w:rPr>
                    <w:t>6GHz</w:t>
                  </w:r>
                  <w:r>
                    <w:rPr>
                      <w:rFonts w:hint="eastAsia"/>
                    </w:rPr>
                    <w:t>至</w:t>
                  </w:r>
                  <w:r>
                    <w:rPr>
                      <w:rFonts w:hint="eastAsia"/>
                    </w:rPr>
                    <w:t>8GHz</w:t>
                  </w:r>
                </w:p>
                <w:p w:rsidR="007A6C69" w:rsidRDefault="007A6C69" w:rsidP="00A607FE">
                  <w:pPr>
                    <w:pStyle w:val="a9"/>
                    <w:ind w:firstLineChars="0" w:firstLine="0"/>
                  </w:pPr>
                  <w:r>
                    <w:rPr>
                      <w:rFonts w:hint="eastAsia"/>
                    </w:rPr>
                    <w:t>8GHz</w:t>
                  </w:r>
                  <w:r>
                    <w:rPr>
                      <w:rFonts w:hint="eastAsia"/>
                    </w:rPr>
                    <w:t>至</w:t>
                  </w:r>
                  <w:r>
                    <w:rPr>
                      <w:rFonts w:hint="eastAsia"/>
                    </w:rPr>
                    <w:t>8.5GHz</w:t>
                  </w:r>
                </w:p>
                <w:p w:rsidR="007A6C69" w:rsidRDefault="007A6C69" w:rsidP="00A607FE">
                  <w:pPr>
                    <w:pStyle w:val="a9"/>
                    <w:ind w:firstLineChars="0" w:firstLine="0"/>
                  </w:pPr>
                  <w:r>
                    <w:rPr>
                      <w:rFonts w:hint="eastAsia"/>
                    </w:rPr>
                    <w:t>8.5GHz</w:t>
                  </w:r>
                  <w:r>
                    <w:rPr>
                      <w:rFonts w:hint="eastAsia"/>
                    </w:rPr>
                    <w:t>至</w:t>
                  </w:r>
                  <w:r>
                    <w:rPr>
                      <w:rFonts w:hint="eastAsia"/>
                    </w:rPr>
                    <w:t>10.5GHz</w:t>
                  </w:r>
                </w:p>
                <w:p w:rsidR="007A6C69" w:rsidRDefault="007A6C69" w:rsidP="00A607FE">
                  <w:pPr>
                    <w:pStyle w:val="a9"/>
                    <w:ind w:firstLineChars="0" w:firstLine="0"/>
                  </w:pPr>
                  <w:r>
                    <w:rPr>
                      <w:rFonts w:hint="eastAsia"/>
                    </w:rPr>
                    <w:t>10.5GHz</w:t>
                  </w:r>
                  <w:r>
                    <w:rPr>
                      <w:rFonts w:hint="eastAsia"/>
                    </w:rPr>
                    <w:t>至</w:t>
                  </w:r>
                  <w:r>
                    <w:rPr>
                      <w:rFonts w:hint="eastAsia"/>
                    </w:rPr>
                    <w:t>15GHz</w:t>
                  </w:r>
                </w:p>
                <w:p w:rsidR="007A6C69" w:rsidRDefault="007A6C69" w:rsidP="00A607FE">
                  <w:pPr>
                    <w:pStyle w:val="a9"/>
                    <w:ind w:firstLineChars="0" w:firstLine="0"/>
                  </w:pPr>
                  <w:r>
                    <w:rPr>
                      <w:rFonts w:hint="eastAsia"/>
                    </w:rPr>
                    <w:t>15GHz</w:t>
                  </w:r>
                  <w:r>
                    <w:rPr>
                      <w:rFonts w:hint="eastAsia"/>
                    </w:rPr>
                    <w:t>至</w:t>
                  </w:r>
                  <w:r>
                    <w:rPr>
                      <w:rFonts w:hint="eastAsia"/>
                    </w:rPr>
                    <w:t>20GHz</w:t>
                  </w:r>
                </w:p>
              </w:tc>
              <w:tc>
                <w:tcPr>
                  <w:tcW w:w="2268" w:type="dxa"/>
                </w:tcPr>
                <w:p w:rsidR="007A6C69" w:rsidRDefault="007A6C69" w:rsidP="00A607FE">
                  <w:pPr>
                    <w:pStyle w:val="a9"/>
                    <w:ind w:firstLineChars="0" w:firstLine="0"/>
                  </w:pPr>
                </w:p>
                <w:p w:rsidR="007A6C69" w:rsidRDefault="007A6C69" w:rsidP="00A607FE">
                  <w:pPr>
                    <w:pStyle w:val="a9"/>
                    <w:ind w:firstLineChars="0" w:firstLine="0"/>
                  </w:pPr>
                </w:p>
                <w:p w:rsidR="007A6C69" w:rsidRDefault="007A6C69" w:rsidP="00A607FE">
                  <w:pPr>
                    <w:pStyle w:val="a9"/>
                    <w:ind w:firstLineChars="0" w:firstLine="0"/>
                  </w:pPr>
                </w:p>
                <w:p w:rsidR="007A6C69" w:rsidRDefault="007A6C69" w:rsidP="00A607FE">
                  <w:pPr>
                    <w:pStyle w:val="a9"/>
                    <w:ind w:firstLineChars="0" w:firstLine="0"/>
                  </w:pPr>
                  <w:r>
                    <w:rPr>
                      <w:rFonts w:hint="eastAsia"/>
                    </w:rPr>
                    <w:t>中频带宽</w:t>
                  </w:r>
                  <w:r>
                    <w:rPr>
                      <w:rFonts w:hint="eastAsia"/>
                    </w:rPr>
                    <w:t>=10 Hz</w:t>
                  </w:r>
                </w:p>
              </w:tc>
              <w:tc>
                <w:tcPr>
                  <w:tcW w:w="2513" w:type="dxa"/>
                </w:tcPr>
                <w:p w:rsidR="007A6C69" w:rsidRDefault="007A6C69" w:rsidP="00A607FE">
                  <w:pPr>
                    <w:pStyle w:val="a9"/>
                    <w:ind w:firstLineChars="0" w:firstLine="0"/>
                  </w:pPr>
                  <w:r>
                    <w:t xml:space="preserve">95 dB </w:t>
                  </w:r>
                </w:p>
                <w:p w:rsidR="007A6C69" w:rsidRDefault="007A6C69" w:rsidP="00A607FE">
                  <w:pPr>
                    <w:pStyle w:val="a9"/>
                    <w:ind w:firstLineChars="0" w:firstLine="0"/>
                  </w:pPr>
                  <w:r>
                    <w:t xml:space="preserve">107 dB </w:t>
                  </w:r>
                </w:p>
                <w:p w:rsidR="007A6C69" w:rsidRDefault="007A6C69" w:rsidP="00A607FE">
                  <w:pPr>
                    <w:pStyle w:val="a9"/>
                    <w:ind w:firstLineChars="0" w:firstLine="0"/>
                  </w:pPr>
                  <w:r>
                    <w:t xml:space="preserve">120 dB </w:t>
                  </w:r>
                </w:p>
                <w:p w:rsidR="007A6C69" w:rsidRDefault="007A6C69" w:rsidP="00A607FE">
                  <w:pPr>
                    <w:pStyle w:val="a9"/>
                    <w:ind w:firstLineChars="0" w:firstLine="0"/>
                  </w:pPr>
                  <w:r>
                    <w:t xml:space="preserve">123 dB </w:t>
                  </w:r>
                </w:p>
                <w:p w:rsidR="007A6C69" w:rsidRDefault="007A6C69" w:rsidP="00A607FE">
                  <w:pPr>
                    <w:pStyle w:val="a9"/>
                    <w:ind w:firstLineChars="0" w:firstLine="0"/>
                  </w:pPr>
                  <w:r>
                    <w:t xml:space="preserve">117 dB </w:t>
                  </w:r>
                </w:p>
                <w:p w:rsidR="007A6C69" w:rsidRDefault="007A6C69" w:rsidP="00A607FE">
                  <w:pPr>
                    <w:pStyle w:val="a9"/>
                    <w:ind w:firstLineChars="0" w:firstLine="0"/>
                  </w:pPr>
                  <w:r>
                    <w:t xml:space="preserve">117 dB </w:t>
                  </w:r>
                </w:p>
                <w:p w:rsidR="007A6C69" w:rsidRDefault="007A6C69" w:rsidP="00A607FE">
                  <w:pPr>
                    <w:pStyle w:val="a9"/>
                    <w:ind w:firstLineChars="0" w:firstLine="0"/>
                  </w:pPr>
                  <w:r>
                    <w:t xml:space="preserve">105 dB </w:t>
                  </w:r>
                </w:p>
                <w:p w:rsidR="007A6C69" w:rsidRDefault="007A6C69" w:rsidP="00A607FE">
                  <w:pPr>
                    <w:pStyle w:val="a9"/>
                    <w:ind w:firstLineChars="0" w:firstLine="0"/>
                  </w:pPr>
                  <w:r>
                    <w:t xml:space="preserve">100 dB </w:t>
                  </w:r>
                </w:p>
                <w:p w:rsidR="007A6C69" w:rsidRDefault="007A6C69" w:rsidP="00A607FE">
                  <w:pPr>
                    <w:pStyle w:val="a9"/>
                    <w:ind w:firstLineChars="0" w:firstLine="0"/>
                  </w:pPr>
                  <w:r>
                    <w:t>96 dB</w:t>
                  </w:r>
                </w:p>
              </w:tc>
            </w:tr>
          </w:tbl>
          <w:p w:rsidR="007A6C69" w:rsidRDefault="007A6C69" w:rsidP="007A6C69">
            <w:pPr>
              <w:pStyle w:val="a9"/>
              <w:ind w:left="450" w:firstLineChars="0" w:firstLine="0"/>
            </w:pPr>
          </w:p>
          <w:p w:rsidR="007A6C69" w:rsidRDefault="007A6C69" w:rsidP="007A6C69">
            <w:pPr>
              <w:pStyle w:val="a9"/>
              <w:numPr>
                <w:ilvl w:val="0"/>
                <w:numId w:val="30"/>
              </w:numPr>
              <w:ind w:firstLineChars="0"/>
            </w:pPr>
            <w:r>
              <w:rPr>
                <w:rFonts w:hint="eastAsia"/>
              </w:rPr>
              <w:t>测试端口输入稳定性</w:t>
            </w:r>
          </w:p>
          <w:tbl>
            <w:tblPr>
              <w:tblStyle w:val="ac"/>
              <w:tblW w:w="6775" w:type="dxa"/>
              <w:tblInd w:w="450" w:type="dxa"/>
              <w:tblLook w:val="04A0"/>
            </w:tblPr>
            <w:tblGrid>
              <w:gridCol w:w="1994"/>
              <w:gridCol w:w="2268"/>
              <w:gridCol w:w="2513"/>
            </w:tblGrid>
            <w:tr w:rsidR="007A6C69" w:rsidTr="00A607FE">
              <w:tc>
                <w:tcPr>
                  <w:tcW w:w="1994" w:type="dxa"/>
                </w:tcPr>
                <w:p w:rsidR="007A6C69" w:rsidRDefault="007A6C69" w:rsidP="00A607FE">
                  <w:pPr>
                    <w:pStyle w:val="a9"/>
                    <w:ind w:firstLineChars="0" w:firstLine="0"/>
                  </w:pPr>
                </w:p>
                <w:p w:rsidR="007A6C69" w:rsidRDefault="007A6C69" w:rsidP="00A607FE">
                  <w:pPr>
                    <w:pStyle w:val="a9"/>
                    <w:ind w:firstLineChars="0" w:firstLine="0"/>
                  </w:pPr>
                  <w:r>
                    <w:rPr>
                      <w:rFonts w:hint="eastAsia"/>
                    </w:rPr>
                    <w:t>幅度稳定性</w:t>
                  </w:r>
                </w:p>
              </w:tc>
              <w:tc>
                <w:tcPr>
                  <w:tcW w:w="2268" w:type="dxa"/>
                </w:tcPr>
                <w:p w:rsidR="007A6C69" w:rsidRDefault="007A6C69" w:rsidP="00A607FE">
                  <w:pPr>
                    <w:pStyle w:val="a9"/>
                    <w:ind w:firstLineChars="0" w:firstLine="0"/>
                  </w:pPr>
                  <w:r>
                    <w:rPr>
                      <w:rFonts w:hint="eastAsia"/>
                    </w:rPr>
                    <w:t>300KHz</w:t>
                  </w:r>
                  <w:r>
                    <w:rPr>
                      <w:rFonts w:hint="eastAsia"/>
                    </w:rPr>
                    <w:t>至</w:t>
                  </w:r>
                  <w:r>
                    <w:rPr>
                      <w:rFonts w:hint="eastAsia"/>
                    </w:rPr>
                    <w:t>3GHz</w:t>
                  </w:r>
                </w:p>
                <w:p w:rsidR="007A6C69" w:rsidRDefault="007A6C69" w:rsidP="00A607FE">
                  <w:pPr>
                    <w:pStyle w:val="a9"/>
                    <w:ind w:firstLineChars="0" w:firstLine="0"/>
                  </w:pPr>
                  <w:r>
                    <w:rPr>
                      <w:rFonts w:hint="eastAsia"/>
                    </w:rPr>
                    <w:t>3GHz</w:t>
                  </w:r>
                  <w:r>
                    <w:rPr>
                      <w:rFonts w:hint="eastAsia"/>
                    </w:rPr>
                    <w:t>至</w:t>
                  </w:r>
                  <w:r>
                    <w:rPr>
                      <w:rFonts w:hint="eastAsia"/>
                    </w:rPr>
                    <w:t>6GHz</w:t>
                  </w:r>
                </w:p>
                <w:p w:rsidR="007A6C69" w:rsidRDefault="007A6C69" w:rsidP="00A607FE">
                  <w:pPr>
                    <w:pStyle w:val="a9"/>
                    <w:ind w:firstLineChars="0" w:firstLine="0"/>
                  </w:pPr>
                  <w:r>
                    <w:rPr>
                      <w:rFonts w:hint="eastAsia"/>
                    </w:rPr>
                    <w:t>6GHz</w:t>
                  </w:r>
                  <w:r>
                    <w:rPr>
                      <w:rFonts w:hint="eastAsia"/>
                    </w:rPr>
                    <w:t>至</w:t>
                  </w:r>
                  <w:r>
                    <w:rPr>
                      <w:rFonts w:hint="eastAsia"/>
                    </w:rPr>
                    <w:t>20GHz</w:t>
                  </w:r>
                </w:p>
              </w:tc>
              <w:tc>
                <w:tcPr>
                  <w:tcW w:w="2513" w:type="dxa"/>
                </w:tcPr>
                <w:p w:rsidR="007A6C69" w:rsidRDefault="007A6C69" w:rsidP="00A607FE">
                  <w:pPr>
                    <w:pStyle w:val="a9"/>
                    <w:ind w:firstLineChars="0" w:firstLine="0"/>
                  </w:pPr>
                  <w:r>
                    <w:t>±0.005 dB/°C</w:t>
                  </w:r>
                </w:p>
                <w:p w:rsidR="007A6C69" w:rsidRDefault="007A6C69" w:rsidP="00A607FE">
                  <w:pPr>
                    <w:pStyle w:val="a9"/>
                    <w:ind w:firstLineChars="0" w:firstLine="0"/>
                  </w:pPr>
                  <w:r>
                    <w:t>±0.01 dB/°C</w:t>
                  </w:r>
                </w:p>
                <w:p w:rsidR="007A6C69" w:rsidRDefault="007A6C69" w:rsidP="00A607FE">
                  <w:pPr>
                    <w:pStyle w:val="a9"/>
                    <w:ind w:firstLineChars="0" w:firstLine="0"/>
                  </w:pPr>
                  <w:r>
                    <w:t>±0.04 dB/°C</w:t>
                  </w:r>
                </w:p>
              </w:tc>
            </w:tr>
            <w:tr w:rsidR="007A6C69" w:rsidTr="00A607FE">
              <w:tc>
                <w:tcPr>
                  <w:tcW w:w="1994" w:type="dxa"/>
                </w:tcPr>
                <w:p w:rsidR="007A6C69" w:rsidRDefault="007A6C69" w:rsidP="00A607FE">
                  <w:pPr>
                    <w:pStyle w:val="a9"/>
                    <w:ind w:firstLineChars="0" w:firstLine="0"/>
                  </w:pPr>
                </w:p>
                <w:p w:rsidR="007A6C69" w:rsidRDefault="007A6C69" w:rsidP="00A607FE">
                  <w:pPr>
                    <w:pStyle w:val="a9"/>
                    <w:ind w:firstLineChars="0" w:firstLine="0"/>
                  </w:pPr>
                  <w:r>
                    <w:rPr>
                      <w:rFonts w:hint="eastAsia"/>
                    </w:rPr>
                    <w:t>相位稳定性</w:t>
                  </w:r>
                </w:p>
              </w:tc>
              <w:tc>
                <w:tcPr>
                  <w:tcW w:w="2268" w:type="dxa"/>
                </w:tcPr>
                <w:p w:rsidR="007A6C69" w:rsidRDefault="007A6C69" w:rsidP="00A607FE">
                  <w:pPr>
                    <w:pStyle w:val="a9"/>
                    <w:ind w:firstLineChars="0" w:firstLine="0"/>
                  </w:pPr>
                  <w:r>
                    <w:rPr>
                      <w:rFonts w:hint="eastAsia"/>
                    </w:rPr>
                    <w:t>300KHz</w:t>
                  </w:r>
                  <w:r>
                    <w:rPr>
                      <w:rFonts w:hint="eastAsia"/>
                    </w:rPr>
                    <w:t>至</w:t>
                  </w:r>
                  <w:r>
                    <w:rPr>
                      <w:rFonts w:hint="eastAsia"/>
                    </w:rPr>
                    <w:t>3GHz</w:t>
                  </w:r>
                </w:p>
                <w:p w:rsidR="007A6C69" w:rsidRDefault="007A6C69" w:rsidP="00A607FE">
                  <w:pPr>
                    <w:pStyle w:val="a9"/>
                    <w:ind w:firstLineChars="0" w:firstLine="0"/>
                  </w:pPr>
                  <w:r>
                    <w:rPr>
                      <w:rFonts w:hint="eastAsia"/>
                    </w:rPr>
                    <w:t>3GHz</w:t>
                  </w:r>
                  <w:r>
                    <w:rPr>
                      <w:rFonts w:hint="eastAsia"/>
                    </w:rPr>
                    <w:t>至</w:t>
                  </w:r>
                  <w:r>
                    <w:rPr>
                      <w:rFonts w:hint="eastAsia"/>
                    </w:rPr>
                    <w:t>6GHz</w:t>
                  </w:r>
                </w:p>
                <w:p w:rsidR="007A6C69" w:rsidRDefault="007A6C69" w:rsidP="00A607FE">
                  <w:pPr>
                    <w:pStyle w:val="a9"/>
                    <w:ind w:firstLineChars="0" w:firstLine="0"/>
                  </w:pPr>
                  <w:r>
                    <w:rPr>
                      <w:rFonts w:hint="eastAsia"/>
                    </w:rPr>
                    <w:t>6GHz</w:t>
                  </w:r>
                  <w:r>
                    <w:rPr>
                      <w:rFonts w:hint="eastAsia"/>
                    </w:rPr>
                    <w:t>至</w:t>
                  </w:r>
                  <w:r>
                    <w:rPr>
                      <w:rFonts w:hint="eastAsia"/>
                    </w:rPr>
                    <w:t>20GHz</w:t>
                  </w:r>
                </w:p>
              </w:tc>
              <w:tc>
                <w:tcPr>
                  <w:tcW w:w="2513" w:type="dxa"/>
                </w:tcPr>
                <w:p w:rsidR="007A6C69" w:rsidRDefault="007A6C69" w:rsidP="00A607FE">
                  <w:pPr>
                    <w:pStyle w:val="a9"/>
                    <w:ind w:firstLineChars="0" w:firstLine="0"/>
                  </w:pPr>
                  <w:r>
                    <w:t>±0.1 °/°C</w:t>
                  </w:r>
                </w:p>
                <w:p w:rsidR="007A6C69" w:rsidRDefault="007A6C69" w:rsidP="00A607FE">
                  <w:pPr>
                    <w:pStyle w:val="a9"/>
                    <w:ind w:firstLineChars="0" w:firstLine="0"/>
                  </w:pPr>
                  <w:r>
                    <w:t>±0.2 °/°C</w:t>
                  </w:r>
                </w:p>
                <w:p w:rsidR="007A6C69" w:rsidRDefault="007A6C69" w:rsidP="00A607FE">
                  <w:pPr>
                    <w:pStyle w:val="a9"/>
                    <w:ind w:firstLineChars="0" w:firstLine="0"/>
                  </w:pPr>
                  <w:r>
                    <w:t>±0.8 °/°C</w:t>
                  </w:r>
                </w:p>
              </w:tc>
            </w:tr>
          </w:tbl>
          <w:p w:rsidR="007A6C69" w:rsidRDefault="007A6C69" w:rsidP="007A6C69">
            <w:pPr>
              <w:pStyle w:val="a9"/>
              <w:ind w:left="450" w:firstLineChars="0" w:firstLine="0"/>
            </w:pPr>
          </w:p>
          <w:p w:rsidR="007A6C69" w:rsidRDefault="007A6C69" w:rsidP="007A6C69">
            <w:pPr>
              <w:pStyle w:val="a9"/>
              <w:numPr>
                <w:ilvl w:val="0"/>
                <w:numId w:val="30"/>
              </w:numPr>
              <w:ind w:firstLineChars="0"/>
            </w:pPr>
            <w:r>
              <w:rPr>
                <w:rFonts w:hint="eastAsia"/>
              </w:rPr>
              <w:t>含</w:t>
            </w:r>
            <w:r>
              <w:rPr>
                <w:rFonts w:hint="eastAsia"/>
              </w:rPr>
              <w:t>TDR</w:t>
            </w:r>
            <w:r>
              <w:rPr>
                <w:rFonts w:hint="eastAsia"/>
              </w:rPr>
              <w:t>选件，支持特征阻抗测试、眼图测试</w:t>
            </w:r>
          </w:p>
          <w:p w:rsidR="007A6C69" w:rsidRDefault="007A6C69" w:rsidP="007A6C69">
            <w:pPr>
              <w:pStyle w:val="a9"/>
              <w:numPr>
                <w:ilvl w:val="0"/>
                <w:numId w:val="30"/>
              </w:numPr>
              <w:ind w:firstLineChars="0"/>
            </w:pPr>
            <w:r>
              <w:rPr>
                <w:rFonts w:hint="eastAsia"/>
              </w:rPr>
              <w:t>N</w:t>
            </w:r>
            <w:r>
              <w:rPr>
                <w:rFonts w:hint="eastAsia"/>
              </w:rPr>
              <w:t>型校准件（含公头</w:t>
            </w:r>
            <w:r>
              <w:rPr>
                <w:rFonts w:hint="eastAsia"/>
              </w:rPr>
              <w:t>&amp;</w:t>
            </w:r>
            <w:r>
              <w:rPr>
                <w:rFonts w:hint="eastAsia"/>
              </w:rPr>
              <w:t>母头开路、短路、负载；含母</w:t>
            </w:r>
            <w:r>
              <w:rPr>
                <w:rFonts w:hint="eastAsia"/>
              </w:rPr>
              <w:t>-</w:t>
            </w:r>
            <w:r>
              <w:rPr>
                <w:rFonts w:hint="eastAsia"/>
              </w:rPr>
              <w:t>母直通件；含公转公直通件）</w:t>
            </w:r>
          </w:p>
          <w:p w:rsidR="007A6C69" w:rsidRDefault="007A6C69" w:rsidP="007A6C69">
            <w:pPr>
              <w:pStyle w:val="a9"/>
              <w:numPr>
                <w:ilvl w:val="0"/>
                <w:numId w:val="30"/>
              </w:numPr>
              <w:ind w:firstLineChars="0"/>
            </w:pPr>
            <w:r>
              <w:rPr>
                <w:rFonts w:hint="eastAsia"/>
              </w:rPr>
              <w:t>TDR</w:t>
            </w:r>
            <w:r>
              <w:rPr>
                <w:rFonts w:hint="eastAsia"/>
              </w:rPr>
              <w:t>探头</w:t>
            </w:r>
          </w:p>
          <w:p w:rsidR="007A6C69" w:rsidRDefault="007A6C69" w:rsidP="007A6C69"/>
          <w:p w:rsidR="00947A77" w:rsidRPr="00B87218" w:rsidRDefault="00947A77" w:rsidP="00BA7982">
            <w:pPr>
              <w:tabs>
                <w:tab w:val="left" w:pos="792"/>
              </w:tabs>
              <w:spacing w:line="500" w:lineRule="exact"/>
              <w:rPr>
                <w:sz w:val="24"/>
              </w:rPr>
            </w:pPr>
          </w:p>
        </w:tc>
      </w:tr>
    </w:tbl>
    <w:p w:rsidR="00E23CDC" w:rsidRDefault="00E23CDC" w:rsidP="00792153">
      <w:pPr>
        <w:widowControl/>
        <w:spacing w:line="360" w:lineRule="auto"/>
        <w:jc w:val="left"/>
        <w:rPr>
          <w:sz w:val="24"/>
        </w:rPr>
      </w:pPr>
    </w:p>
    <w:p w:rsidR="00E23CDC" w:rsidRDefault="00E23CDC">
      <w:pPr>
        <w:widowControl/>
        <w:jc w:val="left"/>
        <w:rPr>
          <w:sz w:val="24"/>
        </w:rPr>
      </w:pPr>
      <w:r>
        <w:rPr>
          <w:sz w:val="24"/>
        </w:rPr>
        <w:br w:type="page"/>
      </w:r>
    </w:p>
    <w:p w:rsidR="007B5D07" w:rsidRDefault="00AB03F5" w:rsidP="00AB03F5">
      <w:pPr>
        <w:pStyle w:val="1"/>
      </w:pPr>
      <w:bookmarkStart w:id="68" w:name="_Toc456257799"/>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7A6C69">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w:t>
      </w:r>
      <w:r w:rsidR="007A6C69">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w:t>
            </w:r>
            <w:r w:rsidR="003B545D">
              <w:rPr>
                <w:rFonts w:hint="eastAsia"/>
                <w:szCs w:val="21"/>
              </w:rPr>
              <w:t>6</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570B7F">
              <w:rPr>
                <w:rFonts w:ascii="宋体" w:hAnsi="宋体" w:cs="宋体" w:hint="eastAsia"/>
                <w:b/>
                <w:bCs/>
                <w:kern w:val="0"/>
                <w:szCs w:val="21"/>
                <w:u w:val="single"/>
              </w:rPr>
              <w:t>4</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00570B7F">
              <w:rPr>
                <w:rFonts w:ascii="宋体" w:hAnsi="宋体" w:cs="宋体" w:hint="eastAsia"/>
                <w:b/>
                <w:bCs/>
                <w:kern w:val="0"/>
                <w:szCs w:val="21"/>
                <w:u w:val="single"/>
              </w:rPr>
              <w:t>2</w:t>
            </w:r>
            <w:r w:rsidRPr="00141AF1">
              <w:rPr>
                <w:rFonts w:ascii="宋体" w:hAnsi="宋体" w:cs="宋体" w:hint="eastAsia"/>
                <w:b/>
                <w:bCs/>
                <w:kern w:val="0"/>
                <w:szCs w:val="21"/>
                <w:u w:val="single"/>
              </w:rPr>
              <w:t>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2147D9" w:rsidRDefault="002147D9" w:rsidP="002147D9">
      <w:pPr>
        <w:pStyle w:val="aa"/>
        <w:spacing w:line="276" w:lineRule="auto"/>
      </w:pPr>
      <w:r>
        <w:rPr>
          <w:rFonts w:hint="eastAsia"/>
        </w:rPr>
        <w:t>4.4企业资质证书</w:t>
      </w:r>
    </w:p>
    <w:p w:rsidR="002147D9" w:rsidRDefault="002147D9" w:rsidP="002147D9">
      <w:pPr>
        <w:pStyle w:val="aa"/>
        <w:spacing w:line="276" w:lineRule="auto"/>
      </w:pPr>
      <w:r>
        <w:rPr>
          <w:rFonts w:hint="eastAsia"/>
        </w:rPr>
        <w:t>4.5银行资信等级证明</w:t>
      </w:r>
    </w:p>
    <w:p w:rsidR="002147D9" w:rsidRDefault="002147D9" w:rsidP="002147D9">
      <w:pPr>
        <w:pStyle w:val="aa"/>
        <w:spacing w:line="276" w:lineRule="auto"/>
      </w:pPr>
      <w:r>
        <w:rPr>
          <w:rFonts w:hint="eastAsia"/>
        </w:rPr>
        <w:t>4.6 2016年财务审计报告</w:t>
      </w:r>
    </w:p>
    <w:p w:rsidR="002147D9" w:rsidRDefault="002147D9" w:rsidP="002147D9">
      <w:pPr>
        <w:pStyle w:val="aa"/>
        <w:spacing w:line="276" w:lineRule="auto"/>
      </w:pPr>
      <w:r>
        <w:rPr>
          <w:rFonts w:hint="eastAsia"/>
        </w:rPr>
        <w:t>4.7投标人资格声明</w:t>
      </w:r>
    </w:p>
    <w:p w:rsidR="002147D9" w:rsidRDefault="002147D9" w:rsidP="002147D9">
      <w:pPr>
        <w:pStyle w:val="aa"/>
        <w:spacing w:line="276" w:lineRule="auto"/>
      </w:pPr>
      <w:r>
        <w:rPr>
          <w:rFonts w:hint="eastAsia"/>
        </w:rPr>
        <w:t>4.8制造厂商出具的授权函</w:t>
      </w:r>
    </w:p>
    <w:p w:rsidR="002147D9" w:rsidRDefault="002147D9" w:rsidP="002147D9">
      <w:pPr>
        <w:pStyle w:val="aa"/>
        <w:spacing w:line="276" w:lineRule="auto"/>
      </w:pPr>
      <w:r>
        <w:rPr>
          <w:rFonts w:hint="eastAsia"/>
        </w:rPr>
        <w:t>4.9投标人简介</w:t>
      </w:r>
    </w:p>
    <w:p w:rsidR="00497236" w:rsidRDefault="002147D9" w:rsidP="002147D9">
      <w:pPr>
        <w:pStyle w:val="aa"/>
        <w:spacing w:line="276" w:lineRule="auto"/>
        <w:ind w:leftChars="200"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901B6A">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E335A">
        <w:rPr>
          <w:rFonts w:hint="eastAsia"/>
          <w:sz w:val="24"/>
        </w:rPr>
        <w:t>叶润婷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D7E7E">
        <w:rPr>
          <w:rFonts w:ascii="宋体" w:hAnsi="宋体" w:hint="eastAsia"/>
          <w:sz w:val="24"/>
        </w:rPr>
        <w:t>GDJL-17/08-</w:t>
      </w:r>
      <w:r w:rsidR="00E146CF">
        <w:rPr>
          <w:rFonts w:ascii="宋体" w:hAnsi="宋体" w:hint="eastAsia"/>
          <w:sz w:val="24"/>
        </w:rPr>
        <w:t>096</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05304E">
        <w:rPr>
          <w:rFonts w:asciiTheme="minorEastAsia" w:hAnsiTheme="minorEastAsia" w:hint="eastAsia"/>
          <w:sz w:val="24"/>
        </w:rPr>
        <w:t>广电计量网络分析仪（二手）采购项目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D7E7E">
        <w:rPr>
          <w:rFonts w:ascii="宋体" w:hAnsi="宋体" w:hint="eastAsia"/>
          <w:sz w:val="24"/>
        </w:rPr>
        <w:t>GDJL-17/08-</w:t>
      </w:r>
      <w:r w:rsidR="00E146CF">
        <w:rPr>
          <w:rFonts w:ascii="宋体" w:hAnsi="宋体" w:hint="eastAsia"/>
          <w:sz w:val="24"/>
        </w:rPr>
        <w:t>096</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826DEF"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6E0485">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6E0485">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w:t>
      </w:r>
      <w:r w:rsidR="00C23EA1">
        <w:rPr>
          <w:rFonts w:hint="eastAsia"/>
        </w:rPr>
        <w:t>6</w:t>
      </w:r>
      <w:r w:rsidR="0026697F">
        <w:rPr>
          <w:rFonts w:hint="eastAsia"/>
        </w:rPr>
        <w:t>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w:t>
      </w:r>
      <w:r w:rsidR="00C23EA1">
        <w:rPr>
          <w:rFonts w:hint="eastAsia"/>
        </w:rPr>
        <w:t>6</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D99" w:rsidRDefault="00BB0D99" w:rsidP="004E6772">
      <w:r>
        <w:separator/>
      </w:r>
    </w:p>
  </w:endnote>
  <w:endnote w:type="continuationSeparator" w:id="1">
    <w:p w:rsidR="00BB0D99" w:rsidRDefault="00BB0D99"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E7E" w:rsidRDefault="007D7E7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7D7E7E" w:rsidRPr="00EA057E" w:rsidRDefault="00872702">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7D7E7E"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826DEF" w:rsidRPr="00826DEF">
          <w:rPr>
            <w:rFonts w:asciiTheme="minorEastAsia" w:hAnsiTheme="minorEastAsia"/>
            <w:b/>
            <w:noProof/>
            <w:sz w:val="24"/>
            <w:szCs w:val="24"/>
            <w:lang w:val="zh-CN"/>
          </w:rPr>
          <w:t>25</w:t>
        </w:r>
        <w:r w:rsidRPr="00EA057E">
          <w:rPr>
            <w:rFonts w:asciiTheme="minorEastAsia" w:eastAsiaTheme="minorEastAsia" w:hAnsiTheme="minorEastAsia"/>
            <w:b/>
            <w:sz w:val="24"/>
            <w:szCs w:val="24"/>
          </w:rPr>
          <w:fldChar w:fldCharType="end"/>
        </w:r>
      </w:p>
    </w:sdtContent>
  </w:sdt>
  <w:p w:rsidR="007D7E7E" w:rsidRDefault="007D7E7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D99" w:rsidRDefault="00BB0D99" w:rsidP="004E6772">
      <w:r>
        <w:separator/>
      </w:r>
    </w:p>
  </w:footnote>
  <w:footnote w:type="continuationSeparator" w:id="1">
    <w:p w:rsidR="00BB0D99" w:rsidRDefault="00BB0D99"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E7E" w:rsidRPr="004E6772" w:rsidRDefault="007D7E7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E146CF">
      <w:rPr>
        <w:rFonts w:asciiTheme="minorEastAsia" w:eastAsiaTheme="minorEastAsia" w:hAnsiTheme="minorEastAsia" w:hint="eastAsia"/>
        <w:sz w:val="21"/>
        <w:szCs w:val="21"/>
      </w:rPr>
      <w:t>网络分析仪</w:t>
    </w:r>
    <w:r w:rsidR="0005304E">
      <w:rPr>
        <w:rFonts w:asciiTheme="minorEastAsia" w:eastAsiaTheme="minorEastAsia" w:hAnsiTheme="minorEastAsia" w:hint="eastAsia"/>
        <w:sz w:val="21"/>
        <w:szCs w:val="21"/>
      </w:rPr>
      <w:t>（二手）</w:t>
    </w:r>
    <w:r w:rsidR="00154745" w:rsidRPr="00154745">
      <w:rPr>
        <w:rFonts w:asciiTheme="minorEastAsia" w:eastAsiaTheme="minorEastAsia" w:hAnsiTheme="minorEastAsia" w:hint="eastAsia"/>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377EEA"/>
    <w:multiLevelType w:val="multilevel"/>
    <w:tmpl w:val="28377EEA"/>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rPr>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ADA6B0A"/>
    <w:multiLevelType w:val="multilevel"/>
    <w:tmpl w:val="3ADA6B0A"/>
    <w:lvl w:ilvl="0">
      <w:start w:val="1"/>
      <w:numFmt w:val="decimal"/>
      <w:lvlText w:val="%1."/>
      <w:lvlJc w:val="left"/>
      <w:pPr>
        <w:ind w:left="220" w:hanging="2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C541DD6"/>
    <w:multiLevelType w:val="multilevel"/>
    <w:tmpl w:val="3C541DD6"/>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FEB5064"/>
    <w:multiLevelType w:val="hybridMultilevel"/>
    <w:tmpl w:val="9F46CF6E"/>
    <w:lvl w:ilvl="0" w:tplc="A7D057A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87F3151"/>
    <w:multiLevelType w:val="singleLevel"/>
    <w:tmpl w:val="587F3151"/>
    <w:lvl w:ilvl="0">
      <w:start w:val="1"/>
      <w:numFmt w:val="chineseCounting"/>
      <w:suff w:val="nothing"/>
      <w:lvlText w:val="%1、"/>
      <w:lvlJc w:val="left"/>
    </w:lvl>
  </w:abstractNum>
  <w:abstractNum w:abstractNumId="18">
    <w:nsid w:val="587F31D1"/>
    <w:multiLevelType w:val="singleLevel"/>
    <w:tmpl w:val="587F31D1"/>
    <w:lvl w:ilvl="0">
      <w:start w:val="1"/>
      <w:numFmt w:val="decimal"/>
      <w:suff w:val="nothing"/>
      <w:lvlText w:val="%1."/>
      <w:lvlJc w:val="left"/>
    </w:lvl>
  </w:abstractNum>
  <w:abstractNum w:abstractNumId="19">
    <w:nsid w:val="587F36BE"/>
    <w:multiLevelType w:val="singleLevel"/>
    <w:tmpl w:val="587F36BE"/>
    <w:lvl w:ilvl="0">
      <w:start w:val="3"/>
      <w:numFmt w:val="chineseCounting"/>
      <w:suff w:val="nothing"/>
      <w:lvlText w:val="%1、"/>
      <w:lvlJc w:val="left"/>
    </w:lvl>
  </w:abstractNum>
  <w:abstractNum w:abstractNumId="20">
    <w:nsid w:val="587F36CF"/>
    <w:multiLevelType w:val="singleLevel"/>
    <w:tmpl w:val="587F36CF"/>
    <w:lvl w:ilvl="0">
      <w:start w:val="1"/>
      <w:numFmt w:val="decimal"/>
      <w:suff w:val="nothing"/>
      <w:lvlText w:val="%1."/>
      <w:lvlJc w:val="left"/>
    </w:lvl>
  </w:abstractNum>
  <w:abstractNum w:abstractNumId="21">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FD64600"/>
    <w:multiLevelType w:val="hybridMultilevel"/>
    <w:tmpl w:val="AD60CEB4"/>
    <w:lvl w:ilvl="0" w:tplc="50A2BADA">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9">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6"/>
  </w:num>
  <w:num w:numId="2">
    <w:abstractNumId w:val="27"/>
  </w:num>
  <w:num w:numId="3">
    <w:abstractNumId w:val="25"/>
  </w:num>
  <w:num w:numId="4">
    <w:abstractNumId w:val="4"/>
  </w:num>
  <w:num w:numId="5">
    <w:abstractNumId w:val="2"/>
  </w:num>
  <w:num w:numId="6">
    <w:abstractNumId w:val="1"/>
  </w:num>
  <w:num w:numId="7">
    <w:abstractNumId w:val="15"/>
  </w:num>
  <w:num w:numId="8">
    <w:abstractNumId w:val="9"/>
  </w:num>
  <w:num w:numId="9">
    <w:abstractNumId w:val="8"/>
  </w:num>
  <w:num w:numId="10">
    <w:abstractNumId w:val="14"/>
  </w:num>
  <w:num w:numId="11">
    <w:abstractNumId w:val="21"/>
  </w:num>
  <w:num w:numId="12">
    <w:abstractNumId w:val="5"/>
  </w:num>
  <w:num w:numId="13">
    <w:abstractNumId w:val="29"/>
  </w:num>
  <w:num w:numId="14">
    <w:abstractNumId w:val="16"/>
  </w:num>
  <w:num w:numId="15">
    <w:abstractNumId w:val="0"/>
  </w:num>
  <w:num w:numId="16">
    <w:abstractNumId w:val="13"/>
  </w:num>
  <w:num w:numId="17">
    <w:abstractNumId w:val="7"/>
  </w:num>
  <w:num w:numId="18">
    <w:abstractNumId w:val="24"/>
  </w:num>
  <w:num w:numId="19">
    <w:abstractNumId w:val="23"/>
  </w:num>
  <w:num w:numId="20">
    <w:abstractNumId w:val="26"/>
  </w:num>
  <w:num w:numId="21">
    <w:abstractNumId w:val="17"/>
  </w:num>
  <w:num w:numId="22">
    <w:abstractNumId w:val="18"/>
  </w:num>
  <w:num w:numId="23">
    <w:abstractNumId w:val="19"/>
  </w:num>
  <w:num w:numId="24">
    <w:abstractNumId w:val="20"/>
  </w:num>
  <w:num w:numId="25">
    <w:abstractNumId w:val="22"/>
  </w:num>
  <w:num w:numId="26">
    <w:abstractNumId w:val="3"/>
  </w:num>
  <w:num w:numId="27">
    <w:abstractNumId w:val="11"/>
  </w:num>
  <w:num w:numId="28">
    <w:abstractNumId w:val="10"/>
  </w:num>
  <w:num w:numId="29">
    <w:abstractNumId w:val="12"/>
  </w:num>
  <w:num w:numId="30">
    <w:abstractNumId w:val="2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5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03C"/>
    <w:rsid w:val="00004D3E"/>
    <w:rsid w:val="0002173D"/>
    <w:rsid w:val="00024061"/>
    <w:rsid w:val="00026724"/>
    <w:rsid w:val="000435BE"/>
    <w:rsid w:val="00047664"/>
    <w:rsid w:val="00047868"/>
    <w:rsid w:val="0005304E"/>
    <w:rsid w:val="00063386"/>
    <w:rsid w:val="00065735"/>
    <w:rsid w:val="000660D6"/>
    <w:rsid w:val="00067300"/>
    <w:rsid w:val="00073691"/>
    <w:rsid w:val="0007479A"/>
    <w:rsid w:val="00085E60"/>
    <w:rsid w:val="000C2983"/>
    <w:rsid w:val="000D202A"/>
    <w:rsid w:val="000D4D1B"/>
    <w:rsid w:val="000E2A3C"/>
    <w:rsid w:val="000E3D63"/>
    <w:rsid w:val="000E5EC6"/>
    <w:rsid w:val="000F02DF"/>
    <w:rsid w:val="000F55C4"/>
    <w:rsid w:val="000F58B4"/>
    <w:rsid w:val="00112E6B"/>
    <w:rsid w:val="00114C01"/>
    <w:rsid w:val="00117F7C"/>
    <w:rsid w:val="00120A4D"/>
    <w:rsid w:val="00127371"/>
    <w:rsid w:val="001276B0"/>
    <w:rsid w:val="001310AD"/>
    <w:rsid w:val="00132BAD"/>
    <w:rsid w:val="00135D44"/>
    <w:rsid w:val="00135DA0"/>
    <w:rsid w:val="00141AF1"/>
    <w:rsid w:val="001511F9"/>
    <w:rsid w:val="00154745"/>
    <w:rsid w:val="0016755F"/>
    <w:rsid w:val="00170D32"/>
    <w:rsid w:val="0017243F"/>
    <w:rsid w:val="00180270"/>
    <w:rsid w:val="001821FF"/>
    <w:rsid w:val="00183905"/>
    <w:rsid w:val="00183E40"/>
    <w:rsid w:val="00191BE4"/>
    <w:rsid w:val="0019244A"/>
    <w:rsid w:val="001A1ABB"/>
    <w:rsid w:val="001A2337"/>
    <w:rsid w:val="001A2870"/>
    <w:rsid w:val="001A54AA"/>
    <w:rsid w:val="001A7C33"/>
    <w:rsid w:val="001B0552"/>
    <w:rsid w:val="001B15DB"/>
    <w:rsid w:val="001B3C5D"/>
    <w:rsid w:val="001C2ADB"/>
    <w:rsid w:val="001C3B4F"/>
    <w:rsid w:val="001C4608"/>
    <w:rsid w:val="001C7A4C"/>
    <w:rsid w:val="001D3541"/>
    <w:rsid w:val="001E1392"/>
    <w:rsid w:val="001E1742"/>
    <w:rsid w:val="001E4D0C"/>
    <w:rsid w:val="001F06CD"/>
    <w:rsid w:val="001F38A9"/>
    <w:rsid w:val="001F620B"/>
    <w:rsid w:val="00212C01"/>
    <w:rsid w:val="002147D9"/>
    <w:rsid w:val="00215046"/>
    <w:rsid w:val="00220CF4"/>
    <w:rsid w:val="00242F10"/>
    <w:rsid w:val="002465E4"/>
    <w:rsid w:val="0026697F"/>
    <w:rsid w:val="00295A1B"/>
    <w:rsid w:val="002A3697"/>
    <w:rsid w:val="002A5536"/>
    <w:rsid w:val="002B165D"/>
    <w:rsid w:val="002B1AA9"/>
    <w:rsid w:val="002C228F"/>
    <w:rsid w:val="002C608E"/>
    <w:rsid w:val="002E2873"/>
    <w:rsid w:val="002E3349"/>
    <w:rsid w:val="002E5C79"/>
    <w:rsid w:val="002F445D"/>
    <w:rsid w:val="00301B76"/>
    <w:rsid w:val="00304005"/>
    <w:rsid w:val="00312016"/>
    <w:rsid w:val="003134D4"/>
    <w:rsid w:val="00313CC7"/>
    <w:rsid w:val="0031479C"/>
    <w:rsid w:val="003231BF"/>
    <w:rsid w:val="00324FCE"/>
    <w:rsid w:val="0033043E"/>
    <w:rsid w:val="00346094"/>
    <w:rsid w:val="00346F77"/>
    <w:rsid w:val="003544F3"/>
    <w:rsid w:val="003566B8"/>
    <w:rsid w:val="0036384D"/>
    <w:rsid w:val="00373D94"/>
    <w:rsid w:val="00374402"/>
    <w:rsid w:val="003807B9"/>
    <w:rsid w:val="0038172A"/>
    <w:rsid w:val="00386706"/>
    <w:rsid w:val="00387F7E"/>
    <w:rsid w:val="00391E9F"/>
    <w:rsid w:val="003928A6"/>
    <w:rsid w:val="00395217"/>
    <w:rsid w:val="003A0A60"/>
    <w:rsid w:val="003A23E5"/>
    <w:rsid w:val="003B545D"/>
    <w:rsid w:val="003B5FE6"/>
    <w:rsid w:val="003B635D"/>
    <w:rsid w:val="003B758C"/>
    <w:rsid w:val="003C23E1"/>
    <w:rsid w:val="003C2BED"/>
    <w:rsid w:val="003C2DAF"/>
    <w:rsid w:val="003C7028"/>
    <w:rsid w:val="003E5689"/>
    <w:rsid w:val="003E600C"/>
    <w:rsid w:val="003F434B"/>
    <w:rsid w:val="00404CE7"/>
    <w:rsid w:val="0041778F"/>
    <w:rsid w:val="0042362D"/>
    <w:rsid w:val="004303A8"/>
    <w:rsid w:val="0045557D"/>
    <w:rsid w:val="00467A6C"/>
    <w:rsid w:val="00470380"/>
    <w:rsid w:val="0047117D"/>
    <w:rsid w:val="00472531"/>
    <w:rsid w:val="0048186D"/>
    <w:rsid w:val="00481ADC"/>
    <w:rsid w:val="00485A52"/>
    <w:rsid w:val="00493572"/>
    <w:rsid w:val="00497236"/>
    <w:rsid w:val="004A72AD"/>
    <w:rsid w:val="004B4E48"/>
    <w:rsid w:val="004C15A8"/>
    <w:rsid w:val="004C16C5"/>
    <w:rsid w:val="004C63B4"/>
    <w:rsid w:val="004D0216"/>
    <w:rsid w:val="004D684A"/>
    <w:rsid w:val="004E32A8"/>
    <w:rsid w:val="004E4DB7"/>
    <w:rsid w:val="004E6772"/>
    <w:rsid w:val="004E6F38"/>
    <w:rsid w:val="004E7CF3"/>
    <w:rsid w:val="004F3B6C"/>
    <w:rsid w:val="0050342C"/>
    <w:rsid w:val="00514412"/>
    <w:rsid w:val="00521CD8"/>
    <w:rsid w:val="005307C9"/>
    <w:rsid w:val="005348CA"/>
    <w:rsid w:val="00537264"/>
    <w:rsid w:val="00540A84"/>
    <w:rsid w:val="005424A4"/>
    <w:rsid w:val="00556D55"/>
    <w:rsid w:val="005575D5"/>
    <w:rsid w:val="00570B7F"/>
    <w:rsid w:val="00573AE3"/>
    <w:rsid w:val="00575C24"/>
    <w:rsid w:val="005819F3"/>
    <w:rsid w:val="005927BF"/>
    <w:rsid w:val="0059396B"/>
    <w:rsid w:val="005959E3"/>
    <w:rsid w:val="005B3EB8"/>
    <w:rsid w:val="005B7E41"/>
    <w:rsid w:val="005C26DA"/>
    <w:rsid w:val="005C679B"/>
    <w:rsid w:val="005D5852"/>
    <w:rsid w:val="005E5AD3"/>
    <w:rsid w:val="005E729F"/>
    <w:rsid w:val="005F0EE0"/>
    <w:rsid w:val="005F3BF5"/>
    <w:rsid w:val="005F796F"/>
    <w:rsid w:val="006017BC"/>
    <w:rsid w:val="00601851"/>
    <w:rsid w:val="00612004"/>
    <w:rsid w:val="00614185"/>
    <w:rsid w:val="00620612"/>
    <w:rsid w:val="0062117B"/>
    <w:rsid w:val="00621233"/>
    <w:rsid w:val="00622114"/>
    <w:rsid w:val="006260AD"/>
    <w:rsid w:val="00627424"/>
    <w:rsid w:val="00631DE1"/>
    <w:rsid w:val="006328F5"/>
    <w:rsid w:val="00634EE1"/>
    <w:rsid w:val="00650F8E"/>
    <w:rsid w:val="00651187"/>
    <w:rsid w:val="0065584A"/>
    <w:rsid w:val="00663622"/>
    <w:rsid w:val="00665B76"/>
    <w:rsid w:val="006714CA"/>
    <w:rsid w:val="00682CD7"/>
    <w:rsid w:val="006A0313"/>
    <w:rsid w:val="006B1D3D"/>
    <w:rsid w:val="006B579C"/>
    <w:rsid w:val="006C2120"/>
    <w:rsid w:val="006C2123"/>
    <w:rsid w:val="006C3EC5"/>
    <w:rsid w:val="006D1670"/>
    <w:rsid w:val="006E03D8"/>
    <w:rsid w:val="006E0485"/>
    <w:rsid w:val="006E07FA"/>
    <w:rsid w:val="006E5C9E"/>
    <w:rsid w:val="006E7288"/>
    <w:rsid w:val="006F0B17"/>
    <w:rsid w:val="006F27A7"/>
    <w:rsid w:val="006F5865"/>
    <w:rsid w:val="006F5BFE"/>
    <w:rsid w:val="0070428E"/>
    <w:rsid w:val="00707DB5"/>
    <w:rsid w:val="00710359"/>
    <w:rsid w:val="00714EC2"/>
    <w:rsid w:val="00715D4D"/>
    <w:rsid w:val="00726E94"/>
    <w:rsid w:val="0074456A"/>
    <w:rsid w:val="0074659F"/>
    <w:rsid w:val="00747725"/>
    <w:rsid w:val="00752D6C"/>
    <w:rsid w:val="00755AC2"/>
    <w:rsid w:val="0076484D"/>
    <w:rsid w:val="00765466"/>
    <w:rsid w:val="0077357B"/>
    <w:rsid w:val="00784777"/>
    <w:rsid w:val="00786767"/>
    <w:rsid w:val="00792084"/>
    <w:rsid w:val="00792153"/>
    <w:rsid w:val="00792BB8"/>
    <w:rsid w:val="00792E80"/>
    <w:rsid w:val="00793070"/>
    <w:rsid w:val="00793E74"/>
    <w:rsid w:val="007A0C29"/>
    <w:rsid w:val="007A6C69"/>
    <w:rsid w:val="007B00B6"/>
    <w:rsid w:val="007B5D07"/>
    <w:rsid w:val="007B7D36"/>
    <w:rsid w:val="007C6E40"/>
    <w:rsid w:val="007D2D4C"/>
    <w:rsid w:val="007D7E7E"/>
    <w:rsid w:val="007E3239"/>
    <w:rsid w:val="007E4589"/>
    <w:rsid w:val="007E7484"/>
    <w:rsid w:val="008136AF"/>
    <w:rsid w:val="00813CEE"/>
    <w:rsid w:val="00820D99"/>
    <w:rsid w:val="008234A5"/>
    <w:rsid w:val="00825A7A"/>
    <w:rsid w:val="00826DEF"/>
    <w:rsid w:val="00831B3B"/>
    <w:rsid w:val="00833CFB"/>
    <w:rsid w:val="00833F99"/>
    <w:rsid w:val="008369E6"/>
    <w:rsid w:val="00845E3A"/>
    <w:rsid w:val="0085549E"/>
    <w:rsid w:val="008567CE"/>
    <w:rsid w:val="00857F1C"/>
    <w:rsid w:val="00862EA1"/>
    <w:rsid w:val="00863150"/>
    <w:rsid w:val="00863F47"/>
    <w:rsid w:val="008714C5"/>
    <w:rsid w:val="00872656"/>
    <w:rsid w:val="00872702"/>
    <w:rsid w:val="008754C9"/>
    <w:rsid w:val="00893778"/>
    <w:rsid w:val="00894269"/>
    <w:rsid w:val="008A217F"/>
    <w:rsid w:val="008A4D01"/>
    <w:rsid w:val="008A4F62"/>
    <w:rsid w:val="008A544A"/>
    <w:rsid w:val="008A75A6"/>
    <w:rsid w:val="008B775E"/>
    <w:rsid w:val="008B7BF4"/>
    <w:rsid w:val="008B7F14"/>
    <w:rsid w:val="008C18E1"/>
    <w:rsid w:val="008C57F7"/>
    <w:rsid w:val="008C770A"/>
    <w:rsid w:val="008D2F32"/>
    <w:rsid w:val="008E0CF5"/>
    <w:rsid w:val="008E2DB4"/>
    <w:rsid w:val="008E335A"/>
    <w:rsid w:val="008E3C21"/>
    <w:rsid w:val="008E5A99"/>
    <w:rsid w:val="008F66DD"/>
    <w:rsid w:val="00901B6A"/>
    <w:rsid w:val="0090249B"/>
    <w:rsid w:val="0091131A"/>
    <w:rsid w:val="00912CF9"/>
    <w:rsid w:val="009134EE"/>
    <w:rsid w:val="009150E2"/>
    <w:rsid w:val="0091747C"/>
    <w:rsid w:val="00922472"/>
    <w:rsid w:val="00925D3F"/>
    <w:rsid w:val="00933D2F"/>
    <w:rsid w:val="0093487D"/>
    <w:rsid w:val="00943585"/>
    <w:rsid w:val="00947A77"/>
    <w:rsid w:val="0096193D"/>
    <w:rsid w:val="009756CF"/>
    <w:rsid w:val="0099426C"/>
    <w:rsid w:val="00997AA2"/>
    <w:rsid w:val="009A52EE"/>
    <w:rsid w:val="009B41E9"/>
    <w:rsid w:val="009C4C6C"/>
    <w:rsid w:val="009D0F78"/>
    <w:rsid w:val="009D1B24"/>
    <w:rsid w:val="009D1EB8"/>
    <w:rsid w:val="009E0C33"/>
    <w:rsid w:val="009E37DB"/>
    <w:rsid w:val="009E76D5"/>
    <w:rsid w:val="009F72EF"/>
    <w:rsid w:val="00A04003"/>
    <w:rsid w:val="00A079CA"/>
    <w:rsid w:val="00A13DFC"/>
    <w:rsid w:val="00A21C99"/>
    <w:rsid w:val="00A245C3"/>
    <w:rsid w:val="00A46201"/>
    <w:rsid w:val="00A50102"/>
    <w:rsid w:val="00A5011E"/>
    <w:rsid w:val="00A57B1F"/>
    <w:rsid w:val="00A61928"/>
    <w:rsid w:val="00A620C4"/>
    <w:rsid w:val="00A63F64"/>
    <w:rsid w:val="00A80671"/>
    <w:rsid w:val="00A91C01"/>
    <w:rsid w:val="00A943C7"/>
    <w:rsid w:val="00A96144"/>
    <w:rsid w:val="00AA1720"/>
    <w:rsid w:val="00AB03F5"/>
    <w:rsid w:val="00AB72FA"/>
    <w:rsid w:val="00AC7F7D"/>
    <w:rsid w:val="00AD18D2"/>
    <w:rsid w:val="00AD2C1C"/>
    <w:rsid w:val="00AD57BE"/>
    <w:rsid w:val="00AD6B95"/>
    <w:rsid w:val="00AE258D"/>
    <w:rsid w:val="00AF56B5"/>
    <w:rsid w:val="00AF5D5D"/>
    <w:rsid w:val="00AF6B3B"/>
    <w:rsid w:val="00B13686"/>
    <w:rsid w:val="00B2328C"/>
    <w:rsid w:val="00B306BB"/>
    <w:rsid w:val="00B32ECA"/>
    <w:rsid w:val="00B40DEC"/>
    <w:rsid w:val="00B41812"/>
    <w:rsid w:val="00B46BEF"/>
    <w:rsid w:val="00B473CD"/>
    <w:rsid w:val="00B5075E"/>
    <w:rsid w:val="00B55B45"/>
    <w:rsid w:val="00B7427F"/>
    <w:rsid w:val="00B85917"/>
    <w:rsid w:val="00B87218"/>
    <w:rsid w:val="00B90C74"/>
    <w:rsid w:val="00B96D66"/>
    <w:rsid w:val="00B976BC"/>
    <w:rsid w:val="00BA4EAF"/>
    <w:rsid w:val="00BA5387"/>
    <w:rsid w:val="00BA6CA8"/>
    <w:rsid w:val="00BA7982"/>
    <w:rsid w:val="00BB0D99"/>
    <w:rsid w:val="00BB71E2"/>
    <w:rsid w:val="00BC7566"/>
    <w:rsid w:val="00BD1287"/>
    <w:rsid w:val="00BD3F33"/>
    <w:rsid w:val="00BE7B46"/>
    <w:rsid w:val="00BF47BE"/>
    <w:rsid w:val="00C026A2"/>
    <w:rsid w:val="00C02E48"/>
    <w:rsid w:val="00C066F2"/>
    <w:rsid w:val="00C115B7"/>
    <w:rsid w:val="00C117DA"/>
    <w:rsid w:val="00C151C9"/>
    <w:rsid w:val="00C17E10"/>
    <w:rsid w:val="00C21CBA"/>
    <w:rsid w:val="00C23EA1"/>
    <w:rsid w:val="00C332F4"/>
    <w:rsid w:val="00C36072"/>
    <w:rsid w:val="00C55313"/>
    <w:rsid w:val="00C578AD"/>
    <w:rsid w:val="00C6687F"/>
    <w:rsid w:val="00C711B9"/>
    <w:rsid w:val="00C72B45"/>
    <w:rsid w:val="00C864E7"/>
    <w:rsid w:val="00C90062"/>
    <w:rsid w:val="00CA3C61"/>
    <w:rsid w:val="00CB79FB"/>
    <w:rsid w:val="00CC24A8"/>
    <w:rsid w:val="00CC74C0"/>
    <w:rsid w:val="00CD0421"/>
    <w:rsid w:val="00CD482A"/>
    <w:rsid w:val="00CD5AC1"/>
    <w:rsid w:val="00CE08D9"/>
    <w:rsid w:val="00CF13D4"/>
    <w:rsid w:val="00CF1428"/>
    <w:rsid w:val="00CF1B4F"/>
    <w:rsid w:val="00CF2B89"/>
    <w:rsid w:val="00CF6F34"/>
    <w:rsid w:val="00D03162"/>
    <w:rsid w:val="00D17D1B"/>
    <w:rsid w:val="00D259BF"/>
    <w:rsid w:val="00D4030C"/>
    <w:rsid w:val="00D46F98"/>
    <w:rsid w:val="00D5257B"/>
    <w:rsid w:val="00D63E97"/>
    <w:rsid w:val="00D7160E"/>
    <w:rsid w:val="00D7181C"/>
    <w:rsid w:val="00D72834"/>
    <w:rsid w:val="00D74E36"/>
    <w:rsid w:val="00D80F44"/>
    <w:rsid w:val="00D8373C"/>
    <w:rsid w:val="00D9270F"/>
    <w:rsid w:val="00D95B29"/>
    <w:rsid w:val="00DA0DB0"/>
    <w:rsid w:val="00DB2290"/>
    <w:rsid w:val="00DB6F59"/>
    <w:rsid w:val="00DC02D3"/>
    <w:rsid w:val="00DC3CA0"/>
    <w:rsid w:val="00DC715B"/>
    <w:rsid w:val="00DD32CF"/>
    <w:rsid w:val="00DE2445"/>
    <w:rsid w:val="00DE4B5B"/>
    <w:rsid w:val="00DF5C8A"/>
    <w:rsid w:val="00E01F14"/>
    <w:rsid w:val="00E05C23"/>
    <w:rsid w:val="00E103D6"/>
    <w:rsid w:val="00E146CF"/>
    <w:rsid w:val="00E2137A"/>
    <w:rsid w:val="00E23CDC"/>
    <w:rsid w:val="00E32F1D"/>
    <w:rsid w:val="00E34B45"/>
    <w:rsid w:val="00E43A18"/>
    <w:rsid w:val="00E516D1"/>
    <w:rsid w:val="00E5495B"/>
    <w:rsid w:val="00E55D6C"/>
    <w:rsid w:val="00E75C2A"/>
    <w:rsid w:val="00E85AE3"/>
    <w:rsid w:val="00E86D3C"/>
    <w:rsid w:val="00E9711A"/>
    <w:rsid w:val="00EA057E"/>
    <w:rsid w:val="00EA5CCA"/>
    <w:rsid w:val="00EA5F0B"/>
    <w:rsid w:val="00EA7766"/>
    <w:rsid w:val="00EB4777"/>
    <w:rsid w:val="00ED2843"/>
    <w:rsid w:val="00ED4DAE"/>
    <w:rsid w:val="00ED5FFD"/>
    <w:rsid w:val="00ED7D7C"/>
    <w:rsid w:val="00EE1FAC"/>
    <w:rsid w:val="00EF05E1"/>
    <w:rsid w:val="00EF5EAA"/>
    <w:rsid w:val="00EF6ACE"/>
    <w:rsid w:val="00EF7372"/>
    <w:rsid w:val="00F0212F"/>
    <w:rsid w:val="00F10904"/>
    <w:rsid w:val="00F1289B"/>
    <w:rsid w:val="00F25A0E"/>
    <w:rsid w:val="00F31D32"/>
    <w:rsid w:val="00F35D37"/>
    <w:rsid w:val="00F362C5"/>
    <w:rsid w:val="00F37105"/>
    <w:rsid w:val="00F522D3"/>
    <w:rsid w:val="00F55D57"/>
    <w:rsid w:val="00F57231"/>
    <w:rsid w:val="00F65ACF"/>
    <w:rsid w:val="00F776D9"/>
    <w:rsid w:val="00F874EC"/>
    <w:rsid w:val="00F94E08"/>
    <w:rsid w:val="00FA3ADA"/>
    <w:rsid w:val="00FC0F3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51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character" w:customStyle="1" w:styleId="apple-converted-space">
    <w:name w:val="apple-converted-space"/>
    <w:basedOn w:val="a1"/>
    <w:rsid w:val="0091131A"/>
  </w:style>
  <w:style w:type="paragraph" w:customStyle="1" w:styleId="11">
    <w:name w:val="列出段落1"/>
    <w:basedOn w:val="a0"/>
    <w:uiPriority w:val="34"/>
    <w:qFormat/>
    <w:rsid w:val="001A54AA"/>
    <w:pPr>
      <w:ind w:firstLineChars="200" w:firstLine="420"/>
    </w:pPr>
  </w:style>
  <w:style w:type="character" w:customStyle="1" w:styleId="font2">
    <w:name w:val="font2"/>
    <w:basedOn w:val="a1"/>
    <w:uiPriority w:val="99"/>
    <w:rsid w:val="00947A77"/>
    <w:rPr>
      <w:rFonts w:cs="Times New Roman"/>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48</Pages>
  <Words>4432</Words>
  <Characters>25263</Characters>
  <Application>Microsoft Office Word</Application>
  <DocSecurity>0</DocSecurity>
  <Lines>210</Lines>
  <Paragraphs>59</Paragraphs>
  <ScaleCrop>false</ScaleCrop>
  <Company>Lenovo</Company>
  <LinksUpToDate>false</LinksUpToDate>
  <CharactersWithSpaces>29636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张佚名</cp:lastModifiedBy>
  <cp:revision>6</cp:revision>
  <cp:lastPrinted>2015-12-14T05:56:00Z</cp:lastPrinted>
  <dcterms:created xsi:type="dcterms:W3CDTF">2017-12-19T00:15:00Z</dcterms:created>
  <dcterms:modified xsi:type="dcterms:W3CDTF">2017-12-19T00:22:00Z</dcterms:modified>
</cp:coreProperties>
</file>